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E" w:rsidRPr="00E2694A" w:rsidRDefault="00FC5B0D" w:rsidP="00AC6E32">
      <w:pPr>
        <w:jc w:val="right"/>
      </w:pPr>
      <w:r>
        <w:t>П</w:t>
      </w:r>
      <w:r w:rsidR="007D46EE">
        <w:t>роект</w:t>
      </w:r>
      <w:r>
        <w:t xml:space="preserve"> </w:t>
      </w:r>
      <w:r w:rsidR="00ED6F0A">
        <w:t>2</w:t>
      </w:r>
      <w:r w:rsidR="00510DA8">
        <w:t>6</w:t>
      </w:r>
      <w:r>
        <w:t>.</w:t>
      </w:r>
      <w:r w:rsidR="00ED6F0A">
        <w:t>1</w:t>
      </w:r>
      <w:r w:rsidR="00510DA8">
        <w:t>1</w:t>
      </w:r>
      <w:r>
        <w:t>.20</w:t>
      </w:r>
      <w:r w:rsidR="00E06D01">
        <w:t>1</w:t>
      </w:r>
      <w:r w:rsidR="00510DA8">
        <w:t>8</w:t>
      </w:r>
      <w:r w:rsidR="00E2694A">
        <w:t xml:space="preserve"> </w:t>
      </w:r>
      <w:r w:rsidR="00C27085">
        <w:t>Б</w:t>
      </w:r>
      <w:r w:rsidR="00ED6F0A">
        <w:t>ОВ</w:t>
      </w:r>
    </w:p>
    <w:p w:rsidR="00F14717" w:rsidRDefault="00F14717" w:rsidP="00AC6E32">
      <w:pPr>
        <w:jc w:val="right"/>
      </w:pPr>
    </w:p>
    <w:p w:rsidR="007D46EE" w:rsidRDefault="007D46EE">
      <w:pPr>
        <w:jc w:val="center"/>
      </w:pPr>
      <w:r>
        <w:t>АДМИНИСТРАЦИЯ  МУНИЦИПАЛЬНОГО  ОБРАЗОВА</w:t>
      </w:r>
      <w:r w:rsidR="003B246D">
        <w:t>Н</w:t>
      </w:r>
      <w:r>
        <w:t>ИЯ  “ВОТКИНСКИЙ РАЙОН”</w:t>
      </w:r>
    </w:p>
    <w:p w:rsidR="000646D1" w:rsidRDefault="000646D1">
      <w:pPr>
        <w:jc w:val="center"/>
        <w:rPr>
          <w:sz w:val="24"/>
          <w:szCs w:val="24"/>
        </w:rPr>
      </w:pPr>
    </w:p>
    <w:p w:rsidR="007D46EE" w:rsidRDefault="007D46E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D46EE" w:rsidRDefault="007D46EE">
      <w:pPr>
        <w:jc w:val="center"/>
        <w:rPr>
          <w:sz w:val="24"/>
          <w:szCs w:val="24"/>
        </w:rPr>
      </w:pPr>
    </w:p>
    <w:p w:rsidR="007D46EE" w:rsidRDefault="007D46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______________20</w:t>
      </w:r>
      <w:r w:rsidR="00E06D01">
        <w:rPr>
          <w:sz w:val="24"/>
          <w:szCs w:val="24"/>
        </w:rPr>
        <w:t>1</w:t>
      </w:r>
      <w:r w:rsidR="00510DA8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08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 _____</w:t>
      </w:r>
    </w:p>
    <w:p w:rsidR="007D46EE" w:rsidRDefault="007D46EE">
      <w:pPr>
        <w:jc w:val="both"/>
      </w:pPr>
    </w:p>
    <w:p w:rsidR="000646D1" w:rsidRDefault="000646D1">
      <w:pPr>
        <w:jc w:val="both"/>
      </w:pPr>
    </w:p>
    <w:p w:rsidR="00134FF7" w:rsidRDefault="007D46EE" w:rsidP="00510DA8">
      <w:pPr>
        <w:ind w:right="36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72535A">
        <w:rPr>
          <w:sz w:val="22"/>
          <w:szCs w:val="22"/>
        </w:rPr>
        <w:t xml:space="preserve">внесении </w:t>
      </w:r>
      <w:r w:rsidR="00D74983">
        <w:rPr>
          <w:sz w:val="22"/>
          <w:szCs w:val="22"/>
        </w:rPr>
        <w:t xml:space="preserve"> </w:t>
      </w:r>
      <w:r w:rsidR="00DF0849">
        <w:rPr>
          <w:sz w:val="22"/>
          <w:szCs w:val="22"/>
        </w:rPr>
        <w:t xml:space="preserve">изменений </w:t>
      </w:r>
      <w:r w:rsidR="007530C2">
        <w:rPr>
          <w:sz w:val="22"/>
          <w:szCs w:val="22"/>
        </w:rPr>
        <w:t>в Административный регламент</w:t>
      </w:r>
      <w:r w:rsidR="00541543">
        <w:rPr>
          <w:sz w:val="22"/>
          <w:szCs w:val="22"/>
        </w:rPr>
        <w:t xml:space="preserve"> предоставления муниципальной услуги</w:t>
      </w:r>
      <w:r w:rsidR="007530C2">
        <w:rPr>
          <w:sz w:val="22"/>
          <w:szCs w:val="22"/>
        </w:rPr>
        <w:t xml:space="preserve"> </w:t>
      </w:r>
      <w:r w:rsidR="0037505F" w:rsidRPr="0037505F">
        <w:rPr>
          <w:sz w:val="22"/>
          <w:szCs w:val="22"/>
        </w:rPr>
        <w:t>«Предоставление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образования)»</w:t>
      </w:r>
      <w:r w:rsidR="007530C2" w:rsidRPr="0037505F">
        <w:rPr>
          <w:sz w:val="22"/>
          <w:szCs w:val="22"/>
        </w:rPr>
        <w:t>,</w:t>
      </w:r>
      <w:r w:rsidR="007530C2" w:rsidRPr="0037505F">
        <w:rPr>
          <w:sz w:val="24"/>
          <w:szCs w:val="24"/>
        </w:rPr>
        <w:t xml:space="preserve"> </w:t>
      </w:r>
      <w:r w:rsidR="007530C2">
        <w:rPr>
          <w:sz w:val="22"/>
          <w:szCs w:val="22"/>
        </w:rPr>
        <w:t>утвержденный П</w:t>
      </w:r>
      <w:r w:rsidR="0072535A">
        <w:rPr>
          <w:sz w:val="22"/>
          <w:szCs w:val="22"/>
        </w:rPr>
        <w:t>остановлени</w:t>
      </w:r>
      <w:r w:rsidR="007530C2">
        <w:rPr>
          <w:sz w:val="22"/>
          <w:szCs w:val="22"/>
        </w:rPr>
        <w:t>ем</w:t>
      </w:r>
      <w:r w:rsidR="00C27085">
        <w:rPr>
          <w:sz w:val="22"/>
          <w:szCs w:val="22"/>
        </w:rPr>
        <w:t xml:space="preserve"> </w:t>
      </w:r>
      <w:r w:rsidR="00B16BA9">
        <w:rPr>
          <w:sz w:val="22"/>
          <w:szCs w:val="22"/>
        </w:rPr>
        <w:t>А</w:t>
      </w:r>
      <w:r w:rsidR="0072535A">
        <w:rPr>
          <w:sz w:val="22"/>
          <w:szCs w:val="22"/>
        </w:rPr>
        <w:t xml:space="preserve">дминистрации </w:t>
      </w:r>
      <w:r w:rsidR="00E06D01">
        <w:rPr>
          <w:sz w:val="22"/>
          <w:szCs w:val="22"/>
        </w:rPr>
        <w:t xml:space="preserve">муниципального образования </w:t>
      </w:r>
      <w:r w:rsidR="0072535A">
        <w:rPr>
          <w:sz w:val="22"/>
          <w:szCs w:val="22"/>
        </w:rPr>
        <w:t>«Воткинский район»</w:t>
      </w:r>
      <w:r w:rsidR="00510DA8">
        <w:rPr>
          <w:sz w:val="22"/>
          <w:szCs w:val="22"/>
        </w:rPr>
        <w:t xml:space="preserve"> </w:t>
      </w:r>
      <w:r w:rsidR="0072535A">
        <w:rPr>
          <w:sz w:val="22"/>
          <w:szCs w:val="22"/>
        </w:rPr>
        <w:t xml:space="preserve">от </w:t>
      </w:r>
      <w:r w:rsidR="00ED6F0A">
        <w:rPr>
          <w:sz w:val="22"/>
          <w:szCs w:val="22"/>
        </w:rPr>
        <w:t>13</w:t>
      </w:r>
      <w:r w:rsidR="0072535A">
        <w:rPr>
          <w:sz w:val="22"/>
          <w:szCs w:val="22"/>
        </w:rPr>
        <w:t>.</w:t>
      </w:r>
      <w:r w:rsidR="007D13CA">
        <w:rPr>
          <w:sz w:val="22"/>
          <w:szCs w:val="22"/>
        </w:rPr>
        <w:t>0</w:t>
      </w:r>
      <w:r w:rsidR="00DF52BA">
        <w:rPr>
          <w:sz w:val="22"/>
          <w:szCs w:val="22"/>
        </w:rPr>
        <w:t>8</w:t>
      </w:r>
      <w:r w:rsidR="0072535A">
        <w:rPr>
          <w:sz w:val="22"/>
          <w:szCs w:val="22"/>
        </w:rPr>
        <w:t>.20</w:t>
      </w:r>
      <w:r w:rsidR="00B16BA9">
        <w:rPr>
          <w:sz w:val="22"/>
          <w:szCs w:val="22"/>
        </w:rPr>
        <w:t>1</w:t>
      </w:r>
      <w:r w:rsidR="00983864">
        <w:rPr>
          <w:sz w:val="22"/>
          <w:szCs w:val="22"/>
        </w:rPr>
        <w:t>2</w:t>
      </w:r>
      <w:r w:rsidR="00ED6F0A">
        <w:rPr>
          <w:sz w:val="22"/>
          <w:szCs w:val="22"/>
        </w:rPr>
        <w:t xml:space="preserve"> </w:t>
      </w:r>
      <w:r w:rsidR="0072535A">
        <w:rPr>
          <w:sz w:val="22"/>
          <w:szCs w:val="22"/>
        </w:rPr>
        <w:t xml:space="preserve">года №  </w:t>
      </w:r>
      <w:r w:rsidR="00DF52BA">
        <w:rPr>
          <w:sz w:val="22"/>
          <w:szCs w:val="22"/>
        </w:rPr>
        <w:t>13</w:t>
      </w:r>
      <w:r w:rsidR="00ED6F0A">
        <w:rPr>
          <w:sz w:val="22"/>
          <w:szCs w:val="22"/>
        </w:rPr>
        <w:t>83</w:t>
      </w:r>
    </w:p>
    <w:p w:rsidR="00FC5B0D" w:rsidRDefault="00FC5B0D">
      <w:pPr>
        <w:jc w:val="both"/>
        <w:rPr>
          <w:sz w:val="22"/>
          <w:szCs w:val="22"/>
        </w:rPr>
      </w:pPr>
    </w:p>
    <w:p w:rsidR="000646D1" w:rsidRDefault="000646D1">
      <w:pPr>
        <w:jc w:val="both"/>
        <w:rPr>
          <w:sz w:val="22"/>
          <w:szCs w:val="22"/>
        </w:rPr>
      </w:pPr>
      <w:bookmarkStart w:id="0" w:name="_GoBack"/>
      <w:bookmarkEnd w:id="0"/>
    </w:p>
    <w:p w:rsidR="00510DA8" w:rsidRDefault="00134FF7" w:rsidP="00510DA8">
      <w:pPr>
        <w:ind w:firstLine="426"/>
        <w:jc w:val="both"/>
        <w:rPr>
          <w:sz w:val="22"/>
          <w:szCs w:val="22"/>
        </w:rPr>
      </w:pPr>
      <w:r w:rsidRPr="009444F2">
        <w:rPr>
          <w:sz w:val="22"/>
          <w:szCs w:val="22"/>
        </w:rPr>
        <w:t>В соответствии с</w:t>
      </w:r>
      <w:r w:rsidR="005427AF" w:rsidRPr="009444F2">
        <w:rPr>
          <w:sz w:val="22"/>
          <w:szCs w:val="22"/>
        </w:rPr>
        <w:t xml:space="preserve"> </w:t>
      </w:r>
      <w:r w:rsidR="00435667" w:rsidRPr="009444F2">
        <w:rPr>
          <w:sz w:val="22"/>
          <w:szCs w:val="22"/>
        </w:rPr>
        <w:t xml:space="preserve">Федеральным законом Российской Федерации от 27.07.2010 года № 210-ФЗ «Об организации предоставления государственных и муниципальных услуг», в целях приведения в соответствие нормативно-правовой документации, </w:t>
      </w:r>
    </w:p>
    <w:p w:rsidR="00AF5E0B" w:rsidRDefault="00AF5E0B" w:rsidP="00510DA8">
      <w:pPr>
        <w:ind w:firstLine="426"/>
        <w:jc w:val="both"/>
        <w:rPr>
          <w:sz w:val="22"/>
          <w:szCs w:val="22"/>
        </w:rPr>
      </w:pPr>
    </w:p>
    <w:p w:rsidR="007D46EE" w:rsidRDefault="00097132" w:rsidP="00097132">
      <w:pPr>
        <w:jc w:val="both"/>
        <w:rPr>
          <w:sz w:val="22"/>
          <w:szCs w:val="22"/>
        </w:rPr>
      </w:pPr>
      <w:r w:rsidRPr="009444F2">
        <w:rPr>
          <w:sz w:val="22"/>
          <w:szCs w:val="22"/>
        </w:rPr>
        <w:t>Администрация муниципального образования «Воткинский район»</w:t>
      </w:r>
      <w:r w:rsidR="007D46EE" w:rsidRPr="00966627">
        <w:rPr>
          <w:sz w:val="22"/>
          <w:szCs w:val="22"/>
        </w:rPr>
        <w:t xml:space="preserve"> ПОСТАНОВЛЯ</w:t>
      </w:r>
      <w:r>
        <w:rPr>
          <w:sz w:val="22"/>
          <w:szCs w:val="22"/>
        </w:rPr>
        <w:t>ЕТ</w:t>
      </w:r>
      <w:r w:rsidR="007D46EE" w:rsidRPr="00966627">
        <w:rPr>
          <w:sz w:val="22"/>
          <w:szCs w:val="22"/>
        </w:rPr>
        <w:t>:</w:t>
      </w:r>
    </w:p>
    <w:p w:rsidR="004104C7" w:rsidRDefault="004104C7" w:rsidP="00097132">
      <w:pPr>
        <w:jc w:val="both"/>
        <w:rPr>
          <w:sz w:val="22"/>
          <w:szCs w:val="22"/>
        </w:rPr>
      </w:pPr>
    </w:p>
    <w:p w:rsidR="00A177DC" w:rsidRDefault="004104C7" w:rsidP="004C59B6">
      <w:pPr>
        <w:pStyle w:val="a6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A177DC">
        <w:rPr>
          <w:sz w:val="22"/>
          <w:szCs w:val="22"/>
        </w:rPr>
        <w:t>Внести</w:t>
      </w:r>
      <w:r w:rsidR="008511CE">
        <w:rPr>
          <w:sz w:val="22"/>
          <w:szCs w:val="22"/>
        </w:rPr>
        <w:t xml:space="preserve"> в</w:t>
      </w:r>
      <w:r w:rsidRPr="00A177DC">
        <w:rPr>
          <w:sz w:val="22"/>
          <w:szCs w:val="22"/>
        </w:rPr>
        <w:t xml:space="preserve"> </w:t>
      </w:r>
      <w:r w:rsidR="008511CE">
        <w:rPr>
          <w:sz w:val="22"/>
          <w:szCs w:val="22"/>
        </w:rPr>
        <w:t xml:space="preserve">Административный  регламент </w:t>
      </w:r>
      <w:r w:rsidR="004B38CD">
        <w:rPr>
          <w:sz w:val="22"/>
          <w:szCs w:val="22"/>
        </w:rPr>
        <w:t xml:space="preserve">предоставления муниципальной услуги </w:t>
      </w:r>
      <w:r w:rsidR="004C59B6" w:rsidRPr="0037505F">
        <w:rPr>
          <w:sz w:val="22"/>
          <w:szCs w:val="22"/>
        </w:rPr>
        <w:t>«Предоставление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образования)»</w:t>
      </w:r>
      <w:r w:rsidR="008511CE">
        <w:rPr>
          <w:sz w:val="22"/>
          <w:szCs w:val="22"/>
        </w:rPr>
        <w:t>, утвержденный</w:t>
      </w:r>
      <w:r w:rsidRPr="00A177DC">
        <w:rPr>
          <w:sz w:val="22"/>
          <w:szCs w:val="22"/>
        </w:rPr>
        <w:t xml:space="preserve"> постановлени</w:t>
      </w:r>
      <w:r w:rsidR="008511CE">
        <w:rPr>
          <w:sz w:val="22"/>
          <w:szCs w:val="22"/>
        </w:rPr>
        <w:t>ем</w:t>
      </w:r>
      <w:r w:rsidRPr="00A177DC">
        <w:rPr>
          <w:sz w:val="22"/>
          <w:szCs w:val="22"/>
        </w:rPr>
        <w:t xml:space="preserve"> Администрации муниципального образования «Воткинский район» от 13.08.2012 года №  1383 </w:t>
      </w:r>
      <w:r w:rsidR="00A177DC" w:rsidRPr="00A177DC">
        <w:rPr>
          <w:sz w:val="22"/>
          <w:szCs w:val="22"/>
        </w:rPr>
        <w:t>следующие изменения</w:t>
      </w:r>
      <w:r w:rsidRPr="00A177DC">
        <w:rPr>
          <w:sz w:val="22"/>
          <w:szCs w:val="22"/>
        </w:rPr>
        <w:t>:</w:t>
      </w:r>
      <w:r w:rsidR="00A177DC" w:rsidRPr="00A177DC">
        <w:rPr>
          <w:sz w:val="22"/>
          <w:szCs w:val="22"/>
        </w:rPr>
        <w:t xml:space="preserve"> </w:t>
      </w:r>
    </w:p>
    <w:p w:rsidR="00F06E45" w:rsidRPr="00F06E45" w:rsidRDefault="00F06E45" w:rsidP="00F06E45">
      <w:pPr>
        <w:pStyle w:val="a6"/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06E45">
        <w:rPr>
          <w:sz w:val="22"/>
          <w:szCs w:val="22"/>
        </w:rPr>
        <w:t xml:space="preserve"> п</w:t>
      </w:r>
      <w:r w:rsidR="001013F3">
        <w:rPr>
          <w:sz w:val="22"/>
          <w:szCs w:val="22"/>
        </w:rPr>
        <w:t xml:space="preserve">ункте </w:t>
      </w:r>
      <w:r w:rsidRPr="00F06E45">
        <w:rPr>
          <w:sz w:val="22"/>
          <w:szCs w:val="22"/>
        </w:rPr>
        <w:t xml:space="preserve">2.2 раздела </w:t>
      </w:r>
      <w:r w:rsidRPr="00F06E45">
        <w:rPr>
          <w:sz w:val="22"/>
          <w:szCs w:val="22"/>
          <w:lang w:val="en-US"/>
        </w:rPr>
        <w:t>II</w:t>
      </w:r>
      <w:r w:rsidRPr="00F06E45">
        <w:rPr>
          <w:sz w:val="22"/>
          <w:szCs w:val="22"/>
        </w:rPr>
        <w:t>:</w:t>
      </w:r>
    </w:p>
    <w:p w:rsidR="004104C7" w:rsidRPr="00F06E45" w:rsidRDefault="00F06E45" w:rsidP="00F06E4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177DC" w:rsidRPr="00F06E45">
        <w:rPr>
          <w:sz w:val="22"/>
          <w:szCs w:val="22"/>
        </w:rPr>
        <w:t xml:space="preserve"> </w:t>
      </w:r>
      <w:r w:rsidR="001013F3">
        <w:rPr>
          <w:sz w:val="22"/>
          <w:szCs w:val="22"/>
        </w:rPr>
        <w:t>цифру</w:t>
      </w:r>
      <w:r w:rsidR="004104C7" w:rsidRPr="00F06E45">
        <w:rPr>
          <w:sz w:val="22"/>
          <w:szCs w:val="22"/>
        </w:rPr>
        <w:t xml:space="preserve">: «6» </w:t>
      </w:r>
      <w:proofErr w:type="gramStart"/>
      <w:r w:rsidR="001013F3">
        <w:rPr>
          <w:sz w:val="22"/>
          <w:szCs w:val="22"/>
        </w:rPr>
        <w:t>заменит</w:t>
      </w:r>
      <w:r w:rsidR="004104C7" w:rsidRPr="00F06E45">
        <w:rPr>
          <w:sz w:val="22"/>
          <w:szCs w:val="22"/>
        </w:rPr>
        <w:t>ь</w:t>
      </w:r>
      <w:r w:rsidR="001013F3">
        <w:rPr>
          <w:sz w:val="22"/>
          <w:szCs w:val="22"/>
        </w:rPr>
        <w:t xml:space="preserve"> на цифру</w:t>
      </w:r>
      <w:proofErr w:type="gramEnd"/>
      <w:r w:rsidR="004104C7" w:rsidRPr="00F06E45">
        <w:rPr>
          <w:sz w:val="22"/>
          <w:szCs w:val="22"/>
        </w:rPr>
        <w:t>: «15»</w:t>
      </w:r>
      <w:r w:rsidR="00A177DC" w:rsidRPr="00F06E45">
        <w:rPr>
          <w:sz w:val="22"/>
          <w:szCs w:val="22"/>
        </w:rPr>
        <w:t>;</w:t>
      </w:r>
    </w:p>
    <w:p w:rsidR="00A177DC" w:rsidRPr="00A177DC" w:rsidRDefault="00A177DC" w:rsidP="00A177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13F3">
        <w:rPr>
          <w:sz w:val="22"/>
          <w:szCs w:val="22"/>
        </w:rPr>
        <w:t>словосочетание</w:t>
      </w:r>
      <w:r>
        <w:rPr>
          <w:sz w:val="22"/>
          <w:szCs w:val="22"/>
        </w:rPr>
        <w:t>: «</w:t>
      </w:r>
      <w:proofErr w:type="spellStart"/>
      <w:r>
        <w:rPr>
          <w:sz w:val="22"/>
          <w:szCs w:val="22"/>
          <w:lang w:val="en-US"/>
        </w:rPr>
        <w:t>upr</w:t>
      </w:r>
      <w:proofErr w:type="spellEnd"/>
      <w:r w:rsidRPr="00A177DC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resurs</w:t>
      </w:r>
      <w:proofErr w:type="spellEnd"/>
      <w:r w:rsidRPr="00A177DC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udm</w:t>
      </w:r>
      <w:proofErr w:type="spellEnd"/>
      <w:r w:rsidRPr="00A177DC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>»</w:t>
      </w:r>
      <w:r w:rsidRPr="00A177DC">
        <w:rPr>
          <w:sz w:val="22"/>
          <w:szCs w:val="22"/>
        </w:rPr>
        <w:t xml:space="preserve"> </w:t>
      </w:r>
      <w:proofErr w:type="gramStart"/>
      <w:r w:rsidR="001013F3">
        <w:rPr>
          <w:sz w:val="22"/>
          <w:szCs w:val="22"/>
        </w:rPr>
        <w:t>заменить на словосочетание</w:t>
      </w:r>
      <w:proofErr w:type="gramEnd"/>
      <w:r>
        <w:rPr>
          <w:sz w:val="22"/>
          <w:szCs w:val="22"/>
        </w:rPr>
        <w:t>: «</w:t>
      </w:r>
      <w:proofErr w:type="spellStart"/>
      <w:r>
        <w:rPr>
          <w:sz w:val="22"/>
          <w:szCs w:val="22"/>
          <w:lang w:val="en-US"/>
        </w:rPr>
        <w:t>umiizr</w:t>
      </w:r>
      <w:proofErr w:type="spellEnd"/>
      <w:r w:rsidRPr="00A177DC">
        <w:rPr>
          <w:sz w:val="22"/>
          <w:szCs w:val="22"/>
        </w:rPr>
        <w:t>2016@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A177D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»</w:t>
      </w:r>
      <w:r w:rsidR="008511CE">
        <w:rPr>
          <w:sz w:val="22"/>
          <w:szCs w:val="22"/>
        </w:rPr>
        <w:t>;</w:t>
      </w:r>
    </w:p>
    <w:p w:rsidR="009444F2" w:rsidRDefault="00A177DC" w:rsidP="00097132">
      <w:pPr>
        <w:jc w:val="both"/>
        <w:rPr>
          <w:sz w:val="22"/>
          <w:szCs w:val="22"/>
        </w:rPr>
      </w:pPr>
      <w:r>
        <w:rPr>
          <w:sz w:val="22"/>
          <w:szCs w:val="22"/>
        </w:rPr>
        <w:t>- текст: «(34145) 4-72-24» исключить</w:t>
      </w:r>
      <w:r w:rsidR="00F06E45">
        <w:rPr>
          <w:sz w:val="22"/>
          <w:szCs w:val="22"/>
        </w:rPr>
        <w:t>.</w:t>
      </w:r>
    </w:p>
    <w:p w:rsidR="001013F3" w:rsidRDefault="001013F3" w:rsidP="001013F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1.2. </w:t>
      </w:r>
      <w:r w:rsidR="00E90084">
        <w:rPr>
          <w:sz w:val="22"/>
          <w:szCs w:val="22"/>
        </w:rPr>
        <w:t>В приложении № 1 Административного  регламента слова: «Коновалову Л.П.» исключить.</w:t>
      </w:r>
    </w:p>
    <w:p w:rsidR="001013F3" w:rsidRDefault="0017454C" w:rsidP="004C59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013F3">
        <w:rPr>
          <w:sz w:val="22"/>
          <w:szCs w:val="22"/>
        </w:rPr>
        <w:t>3</w:t>
      </w:r>
      <w:r>
        <w:rPr>
          <w:sz w:val="22"/>
          <w:szCs w:val="22"/>
        </w:rPr>
        <w:t>. Р</w:t>
      </w:r>
      <w:r w:rsidR="00134FF7" w:rsidRPr="008511CE">
        <w:rPr>
          <w:sz w:val="22"/>
          <w:szCs w:val="22"/>
        </w:rPr>
        <w:t xml:space="preserve">аздел </w:t>
      </w:r>
      <w:r w:rsidR="00134FF7" w:rsidRPr="008511CE">
        <w:rPr>
          <w:sz w:val="22"/>
          <w:szCs w:val="22"/>
          <w:lang w:val="en-US"/>
        </w:rPr>
        <w:t>V</w:t>
      </w:r>
      <w:r w:rsidR="00436F5C" w:rsidRPr="008511CE">
        <w:rPr>
          <w:sz w:val="22"/>
          <w:szCs w:val="22"/>
        </w:rPr>
        <w:t xml:space="preserve"> </w:t>
      </w:r>
      <w:r w:rsidR="00FF32CC" w:rsidRPr="008511CE">
        <w:rPr>
          <w:bCs/>
          <w:sz w:val="22"/>
          <w:szCs w:val="22"/>
        </w:rPr>
        <w:t>изложи</w:t>
      </w:r>
      <w:r>
        <w:rPr>
          <w:bCs/>
          <w:sz w:val="22"/>
          <w:szCs w:val="22"/>
        </w:rPr>
        <w:t>ть</w:t>
      </w:r>
      <w:r w:rsidR="00FF32CC" w:rsidRPr="008511CE">
        <w:rPr>
          <w:b/>
          <w:bCs/>
          <w:sz w:val="22"/>
          <w:szCs w:val="22"/>
        </w:rPr>
        <w:t xml:space="preserve"> </w:t>
      </w:r>
      <w:r w:rsidR="00436F5C" w:rsidRPr="008511CE">
        <w:rPr>
          <w:sz w:val="22"/>
          <w:szCs w:val="22"/>
        </w:rPr>
        <w:t xml:space="preserve">в </w:t>
      </w:r>
      <w:r w:rsidR="00CA3570">
        <w:rPr>
          <w:sz w:val="22"/>
          <w:szCs w:val="22"/>
        </w:rPr>
        <w:t xml:space="preserve">новой </w:t>
      </w:r>
      <w:r w:rsidR="00436F5C" w:rsidRPr="008511CE">
        <w:rPr>
          <w:sz w:val="22"/>
          <w:szCs w:val="22"/>
        </w:rPr>
        <w:t>редакции</w:t>
      </w:r>
      <w:r w:rsidR="001013F3">
        <w:rPr>
          <w:sz w:val="22"/>
          <w:szCs w:val="22"/>
        </w:rPr>
        <w:t>:</w:t>
      </w:r>
    </w:p>
    <w:p w:rsidR="001013F3" w:rsidRPr="00FF32CC" w:rsidRDefault="001013F3" w:rsidP="001013F3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</w:t>
      </w:r>
      <w:r w:rsidRPr="00FF32CC">
        <w:rPr>
          <w:sz w:val="22"/>
          <w:szCs w:val="22"/>
        </w:rPr>
        <w:t xml:space="preserve">Раздел </w:t>
      </w:r>
      <w:r w:rsidRPr="00FF32CC">
        <w:rPr>
          <w:sz w:val="22"/>
          <w:szCs w:val="22"/>
          <w:lang w:val="en-US"/>
        </w:rPr>
        <w:t>V</w:t>
      </w:r>
      <w:r w:rsidRPr="00FF32CC">
        <w:rPr>
          <w:sz w:val="22"/>
          <w:szCs w:val="22"/>
        </w:rPr>
        <w:t xml:space="preserve">. </w:t>
      </w:r>
      <w:r w:rsidRPr="00FF32CC">
        <w:rPr>
          <w:b/>
          <w:bCs/>
          <w:sz w:val="22"/>
          <w:szCs w:val="22"/>
        </w:rPr>
        <w:t xml:space="preserve">Досудебное (внесудебное) обжалование заявителем решений и действий (бездействия) Администрации муниципального образования </w:t>
      </w:r>
      <w:r w:rsidRPr="00FF32CC">
        <w:rPr>
          <w:b/>
          <w:sz w:val="22"/>
          <w:szCs w:val="22"/>
        </w:rPr>
        <w:t>«Воткинский район</w:t>
      </w:r>
      <w:r w:rsidRPr="00FF32CC">
        <w:rPr>
          <w:b/>
          <w:bCs/>
          <w:sz w:val="22"/>
          <w:szCs w:val="22"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013F3" w:rsidRPr="00FF32CC" w:rsidRDefault="001013F3" w:rsidP="001013F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5.1. </w:t>
      </w:r>
      <w:proofErr w:type="gramStart"/>
      <w:r w:rsidRPr="00FF32CC">
        <w:rPr>
          <w:sz w:val="22"/>
          <w:szCs w:val="22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r>
        <w:rPr>
          <w:sz w:val="22"/>
          <w:szCs w:val="22"/>
        </w:rPr>
        <w:t>.</w:t>
      </w:r>
      <w:proofErr w:type="gramEnd"/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5.2. Предмет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Заявитель может обратиться с жалобой, в том числе в следующих случаях: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</w:t>
      </w:r>
      <w:proofErr w:type="gramEnd"/>
      <w:r w:rsidRPr="00FF32CC">
        <w:rPr>
          <w:sz w:val="22"/>
          <w:szCs w:val="22"/>
        </w:rPr>
        <w:t xml:space="preserve">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FF32CC">
        <w:rPr>
          <w:sz w:val="22"/>
          <w:szCs w:val="22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 w:rsidRPr="00FF32CC">
        <w:rPr>
          <w:sz w:val="22"/>
          <w:szCs w:val="22"/>
        </w:rPr>
        <w:t xml:space="preserve"> </w:t>
      </w:r>
      <w:proofErr w:type="gramStart"/>
      <w:r w:rsidRPr="00FF32CC">
        <w:rPr>
          <w:sz w:val="22"/>
          <w:szCs w:val="22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FF32CC">
        <w:rPr>
          <w:sz w:val="22"/>
          <w:szCs w:val="22"/>
        </w:rPr>
        <w:t>возможно</w:t>
      </w:r>
      <w:proofErr w:type="gramEnd"/>
      <w:r w:rsidRPr="00FF32CC">
        <w:rPr>
          <w:sz w:val="22"/>
          <w:szCs w:val="22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5.3. Органы и уполномоченные на рассмотрение жалобы должностные лица, которым может быть направлена жалоба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Органом, уполномоченным на рассмотрение жалобы, является: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 - Администрация;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Глава муниципального образования «Воткинский район» или лицо его замещающее;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учредитель Многофункционального центра;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организации, предусмотренные частью 1.1 статьи 1 б частью 1.3 статьи 1 б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5.4. Поряд</w:t>
      </w:r>
      <w:r>
        <w:rPr>
          <w:b/>
          <w:bCs/>
          <w:sz w:val="22"/>
          <w:szCs w:val="22"/>
        </w:rPr>
        <w:t>ок подачи и рассмотрения жалобы.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5.4.1. </w:t>
      </w:r>
      <w:proofErr w:type="gramStart"/>
      <w:r w:rsidRPr="00FF32CC">
        <w:rPr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 w:rsidRPr="00FF32CC">
        <w:rPr>
          <w:sz w:val="22"/>
          <w:szCs w:val="22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</w:t>
      </w:r>
      <w:r w:rsidRPr="00FF32CC">
        <w:rPr>
          <w:sz w:val="22"/>
          <w:szCs w:val="22"/>
        </w:rPr>
        <w:lastRenderedPageBreak/>
        <w:t xml:space="preserve">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FF32CC">
        <w:rPr>
          <w:sz w:val="22"/>
          <w:szCs w:val="22"/>
        </w:rPr>
        <w:t xml:space="preserve"> (далее - РПГУ), а также может быть </w:t>
      </w:r>
      <w:proofErr w:type="gramStart"/>
      <w:r w:rsidRPr="00FF32CC">
        <w:rPr>
          <w:sz w:val="22"/>
          <w:szCs w:val="22"/>
        </w:rPr>
        <w:t>принята</w:t>
      </w:r>
      <w:proofErr w:type="gramEnd"/>
      <w:r w:rsidRPr="00FF32CC">
        <w:rPr>
          <w:sz w:val="22"/>
          <w:szCs w:val="22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 w:rsidRPr="00FF32CC">
        <w:rPr>
          <w:sz w:val="22"/>
          <w:szCs w:val="22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1013F3" w:rsidRPr="00FF32CC" w:rsidRDefault="001013F3" w:rsidP="001013F3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FF32CC">
        <w:rPr>
          <w:sz w:val="22"/>
          <w:szCs w:val="22"/>
        </w:rPr>
        <w:t xml:space="preserve">, может быть </w:t>
      </w:r>
      <w:proofErr w:type="gramStart"/>
      <w:r w:rsidRPr="00FF32CC">
        <w:rPr>
          <w:sz w:val="22"/>
          <w:szCs w:val="22"/>
        </w:rPr>
        <w:t>подана</w:t>
      </w:r>
      <w:proofErr w:type="gramEnd"/>
      <w:r w:rsidRPr="00FF32CC">
        <w:rPr>
          <w:sz w:val="22"/>
          <w:szCs w:val="22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FF32CC">
        <w:rPr>
          <w:sz w:val="22"/>
          <w:szCs w:val="22"/>
        </w:rPr>
        <w:t xml:space="preserve">, его работников устанавливается Правительством Российской Федерации.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5.4.2. Жалоба должна содержать: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5.4.3. В случае подачи жалобы при личном приеме заявитель </w:t>
      </w:r>
      <w:proofErr w:type="gramStart"/>
      <w:r w:rsidRPr="00FF32CC">
        <w:rPr>
          <w:sz w:val="22"/>
          <w:szCs w:val="22"/>
        </w:rPr>
        <w:t>предоставляет документ</w:t>
      </w:r>
      <w:proofErr w:type="gramEnd"/>
      <w:r w:rsidRPr="00FF32CC">
        <w:rPr>
          <w:sz w:val="22"/>
          <w:szCs w:val="22"/>
        </w:rPr>
        <w:t xml:space="preserve">, удостоверяющий его личность в соответствии с законодательством Российской Федерации.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lastRenderedPageBreak/>
        <w:t>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32CC">
        <w:rPr>
          <w:sz w:val="22"/>
          <w:szCs w:val="22"/>
        </w:rPr>
        <w:t>предоставлена</w:t>
      </w:r>
      <w:proofErr w:type="gramEnd"/>
      <w:r w:rsidRPr="00FF32CC">
        <w:rPr>
          <w:sz w:val="22"/>
          <w:szCs w:val="22"/>
        </w:rPr>
        <w:t>: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5.4.6. </w:t>
      </w:r>
      <w:proofErr w:type="gramStart"/>
      <w:r w:rsidRPr="00FF32CC">
        <w:rPr>
          <w:sz w:val="22"/>
          <w:szCs w:val="22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ответе по результатам рассмотрения жалобы указываются: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наименование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органа, 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предоставляющего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муниципальную</w:t>
      </w:r>
      <w:r w:rsidRPr="00FF32CC">
        <w:rPr>
          <w:sz w:val="22"/>
          <w:szCs w:val="22"/>
        </w:rPr>
        <w:tab/>
        <w:t>услугу,</w:t>
      </w:r>
      <w:r>
        <w:rPr>
          <w:sz w:val="22"/>
          <w:szCs w:val="22"/>
        </w:rPr>
        <w:t xml:space="preserve"> р</w:t>
      </w:r>
      <w:r w:rsidRPr="00FF32CC">
        <w:rPr>
          <w:sz w:val="22"/>
          <w:szCs w:val="22"/>
        </w:rPr>
        <w:t xml:space="preserve">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1013F3" w:rsidRDefault="001013F3" w:rsidP="001013F3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номер, дата, место принятия решения, включая сведения о должностном лице и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(или) работнике, решение или действие (бездействие) которого обжалуется; </w:t>
      </w:r>
      <w:proofErr w:type="gramEnd"/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фамилия, имя, отчество (при наличии) или наименование заявителя;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основания для принятия решения по жалобе;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принятое по жалобе решение; </w:t>
      </w:r>
    </w:p>
    <w:p w:rsidR="001013F3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жалоба признана обоснованной</w:t>
      </w:r>
      <w:r>
        <w:rPr>
          <w:sz w:val="22"/>
          <w:szCs w:val="22"/>
        </w:rPr>
        <w:t>: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сведения о порядке обжалования принятого по жалобе решения.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Администрация отказывает в удовлетворении жалобы в следующих случаях: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lastRenderedPageBreak/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5.4.10. Администрация вправе оставить жалобу без ответа в следующих случаях: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отсутствие возможности прочтения текста жалобы;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не </w:t>
      </w:r>
      <w:proofErr w:type="gramStart"/>
      <w:r w:rsidRPr="00FF32CC">
        <w:rPr>
          <w:sz w:val="22"/>
          <w:szCs w:val="22"/>
        </w:rPr>
        <w:t>указаны</w:t>
      </w:r>
      <w:proofErr w:type="gramEnd"/>
      <w:r w:rsidRPr="00FF32CC">
        <w:rPr>
          <w:sz w:val="22"/>
          <w:szCs w:val="22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1013F3" w:rsidRDefault="001013F3" w:rsidP="001013F3">
      <w:pPr>
        <w:jc w:val="both"/>
        <w:rPr>
          <w:b/>
          <w:bCs/>
          <w:sz w:val="22"/>
          <w:szCs w:val="22"/>
        </w:rPr>
      </w:pP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5.5. Сроки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FF32CC">
        <w:rPr>
          <w:sz w:val="22"/>
          <w:szCs w:val="22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Оснований для приостановления рассмотрения жалобы законодательством не предусмотрено.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5.7. Результат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По результатам рассмотрения жалобы принимается одно из следующих решений: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в удовлетворении жалобы отказывается.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FF32CC">
        <w:rPr>
          <w:sz w:val="22"/>
          <w:szCs w:val="22"/>
        </w:rPr>
        <w:t>рассмотрения жалобы  признаков состава административного правонарушения</w:t>
      </w:r>
      <w:proofErr w:type="gramEnd"/>
      <w:r w:rsidRPr="00FF32CC"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 xml:space="preserve">5.8. Порядок информирования заявителя о результатах рассмотрения жалобы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5.9. Порядок обжалования решения по жалобе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информацию о ходе предоставления муниципальной услуги; </w:t>
      </w:r>
    </w:p>
    <w:p w:rsidR="001013F3" w:rsidRPr="00FF32CC" w:rsidRDefault="001013F3" w:rsidP="001013F3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копии документов, подтверждающих обжалуемое действие (бездействие)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должностных лиц и (или) работников, заверенные в установленном порядке.</w:t>
      </w:r>
    </w:p>
    <w:p w:rsidR="001013F3" w:rsidRPr="00FF32CC" w:rsidRDefault="001013F3" w:rsidP="001013F3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5.11. Способы информирования заявителей о поряд</w:t>
      </w:r>
      <w:r>
        <w:rPr>
          <w:b/>
          <w:bCs/>
          <w:sz w:val="22"/>
          <w:szCs w:val="22"/>
        </w:rPr>
        <w:t>ке подачи и рассмотрения жалобы.</w:t>
      </w:r>
    </w:p>
    <w:p w:rsidR="001013F3" w:rsidRPr="00FF32CC" w:rsidRDefault="001013F3" w:rsidP="001013F3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</w:t>
      </w:r>
      <w:proofErr w:type="gramStart"/>
      <w:r w:rsidRPr="00FF32CC">
        <w:rPr>
          <w:sz w:val="22"/>
          <w:szCs w:val="22"/>
        </w:rPr>
        <w:t>.</w:t>
      </w:r>
      <w:r>
        <w:rPr>
          <w:sz w:val="22"/>
          <w:szCs w:val="22"/>
        </w:rPr>
        <w:t>».</w:t>
      </w:r>
      <w:proofErr w:type="gramEnd"/>
    </w:p>
    <w:p w:rsidR="00436F5C" w:rsidRDefault="00766E72" w:rsidP="001013F3">
      <w:pPr>
        <w:jc w:val="both"/>
        <w:rPr>
          <w:sz w:val="22"/>
          <w:szCs w:val="22"/>
        </w:rPr>
      </w:pPr>
      <w:r w:rsidRPr="008511CE">
        <w:rPr>
          <w:sz w:val="22"/>
          <w:szCs w:val="22"/>
        </w:rPr>
        <w:t xml:space="preserve"> </w:t>
      </w:r>
    </w:p>
    <w:p w:rsidR="0017454C" w:rsidRDefault="0017454C" w:rsidP="008511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="00541543">
        <w:rPr>
          <w:sz w:val="22"/>
          <w:szCs w:val="22"/>
        </w:rPr>
        <w:t xml:space="preserve">Настоящее постановление подлежит размещению </w:t>
      </w:r>
      <w:r w:rsidR="004B38CD">
        <w:rPr>
          <w:sz w:val="22"/>
          <w:szCs w:val="22"/>
        </w:rPr>
        <w:t>на официальном сайте муниципального образования «Воткинский район»</w:t>
      </w:r>
      <w:r w:rsidR="000C6E9F">
        <w:rPr>
          <w:sz w:val="22"/>
          <w:szCs w:val="22"/>
        </w:rPr>
        <w:t xml:space="preserve"> в информационно-телекоммуникационной сети «Интернет»</w:t>
      </w:r>
      <w:r w:rsidR="00541543">
        <w:rPr>
          <w:sz w:val="22"/>
          <w:szCs w:val="22"/>
        </w:rPr>
        <w:t>.</w:t>
      </w:r>
    </w:p>
    <w:p w:rsidR="00541543" w:rsidRPr="008511CE" w:rsidRDefault="00541543" w:rsidP="008511C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3.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начальника Управления муниципальным имуществом и земельными ресурсами Администрации муниципального образования «Воткинский район» </w:t>
      </w:r>
      <w:proofErr w:type="spellStart"/>
      <w:r>
        <w:rPr>
          <w:sz w:val="22"/>
          <w:szCs w:val="22"/>
        </w:rPr>
        <w:t>Мустафаеву</w:t>
      </w:r>
      <w:proofErr w:type="spellEnd"/>
      <w:r>
        <w:rPr>
          <w:sz w:val="22"/>
          <w:szCs w:val="22"/>
        </w:rPr>
        <w:t xml:space="preserve"> Т.А. </w:t>
      </w:r>
    </w:p>
    <w:p w:rsidR="00435667" w:rsidRDefault="00435667" w:rsidP="0017454C">
      <w:pPr>
        <w:pStyle w:val="ConsPlusTitle"/>
      </w:pPr>
    </w:p>
    <w:p w:rsidR="00B86A1B" w:rsidRDefault="00B86A1B">
      <w:pPr>
        <w:jc w:val="both"/>
        <w:rPr>
          <w:sz w:val="22"/>
          <w:szCs w:val="22"/>
        </w:rPr>
      </w:pPr>
    </w:p>
    <w:p w:rsidR="007D46EE" w:rsidRDefault="007D46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A01E4E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="00B86A1B">
        <w:rPr>
          <w:sz w:val="22"/>
          <w:szCs w:val="22"/>
        </w:rPr>
        <w:t xml:space="preserve">образования  “Воткинский район”                                                  </w:t>
      </w:r>
      <w:proofErr w:type="spellStart"/>
      <w:r w:rsidR="00B86A1B">
        <w:rPr>
          <w:sz w:val="22"/>
          <w:szCs w:val="22"/>
        </w:rPr>
        <w:t>И.П.Прозоров</w:t>
      </w:r>
      <w:proofErr w:type="spellEnd"/>
      <w:r w:rsidR="00B86A1B">
        <w:rPr>
          <w:sz w:val="22"/>
          <w:szCs w:val="22"/>
        </w:rPr>
        <w:t xml:space="preserve"> </w:t>
      </w:r>
    </w:p>
    <w:p w:rsidR="007D46EE" w:rsidRDefault="007D46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D46EE" w:rsidRPr="00436F5C" w:rsidRDefault="007D46EE">
      <w:pPr>
        <w:jc w:val="both"/>
      </w:pPr>
      <w:r w:rsidRPr="00436F5C">
        <w:t>__________________________________________</w:t>
      </w:r>
      <w:r w:rsidR="00ED6F0A">
        <w:t>_________________</w:t>
      </w:r>
      <w:r w:rsidRPr="00436F5C">
        <w:t>___________________________________</w:t>
      </w:r>
    </w:p>
    <w:p w:rsidR="00897FA1" w:rsidRPr="00436F5C" w:rsidRDefault="007D46EE" w:rsidP="00897FA1">
      <w:pPr>
        <w:jc w:val="both"/>
      </w:pPr>
      <w:r w:rsidRPr="00436F5C">
        <w:t xml:space="preserve">Проект внес: </w:t>
      </w:r>
    </w:p>
    <w:p w:rsidR="00B86A1B" w:rsidRDefault="00B86A1B" w:rsidP="007D46EE">
      <w:pPr>
        <w:jc w:val="both"/>
      </w:pPr>
      <w:r>
        <w:t>На</w:t>
      </w:r>
      <w:r w:rsidR="00897FA1" w:rsidRPr="00436F5C">
        <w:t xml:space="preserve">чальник УМИ и ЗР                                                  </w:t>
      </w:r>
      <w:r w:rsidR="00D24359" w:rsidRPr="00436F5C">
        <w:t xml:space="preserve">                    </w:t>
      </w:r>
      <w:r w:rsidR="009444F2">
        <w:t xml:space="preserve">                  </w:t>
      </w:r>
      <w:r>
        <w:t xml:space="preserve">             </w:t>
      </w:r>
      <w:r w:rsidR="00ED6F0A">
        <w:t xml:space="preserve"> </w:t>
      </w:r>
      <w:r w:rsidR="00D24359" w:rsidRPr="00436F5C">
        <w:t xml:space="preserve"> </w:t>
      </w:r>
      <w:r w:rsidR="00897FA1" w:rsidRPr="00436F5C">
        <w:t xml:space="preserve">   </w:t>
      </w:r>
      <w:r>
        <w:t xml:space="preserve">                      </w:t>
      </w:r>
      <w:r w:rsidR="00983864" w:rsidRPr="00436F5C">
        <w:t xml:space="preserve">   </w:t>
      </w:r>
      <w:proofErr w:type="spellStart"/>
      <w:r>
        <w:t>Т.А.Мустафаева</w:t>
      </w:r>
      <w:proofErr w:type="spellEnd"/>
    </w:p>
    <w:p w:rsidR="00B86A1B" w:rsidRDefault="00B86A1B" w:rsidP="007D46EE">
      <w:pPr>
        <w:jc w:val="both"/>
      </w:pPr>
    </w:p>
    <w:p w:rsidR="007D46EE" w:rsidRPr="00436F5C" w:rsidRDefault="00F61DA1" w:rsidP="007D46EE">
      <w:pPr>
        <w:jc w:val="both"/>
      </w:pPr>
      <w:r w:rsidRPr="00436F5C">
        <w:t>Согласовано:</w:t>
      </w:r>
    </w:p>
    <w:p w:rsidR="00B86A1B" w:rsidRDefault="00B86A1B" w:rsidP="00B86A1B">
      <w:pPr>
        <w:jc w:val="both"/>
      </w:pPr>
      <w:r>
        <w:t>Н</w:t>
      </w:r>
      <w:r w:rsidR="007D46EE" w:rsidRPr="00436F5C">
        <w:t xml:space="preserve">ачальник </w:t>
      </w:r>
      <w:r>
        <w:t xml:space="preserve">УПВ                                                                                                                                                </w:t>
      </w:r>
      <w:proofErr w:type="spellStart"/>
      <w:r>
        <w:t>Н.В.Абрамова</w:t>
      </w:r>
      <w:proofErr w:type="spellEnd"/>
      <w:r>
        <w:t xml:space="preserve">  </w:t>
      </w:r>
    </w:p>
    <w:p w:rsidR="00FF32CC" w:rsidRPr="00794C2A" w:rsidRDefault="00B86A1B" w:rsidP="00FF32CC">
      <w:pPr>
        <w:jc w:val="both"/>
      </w:pPr>
      <w:r>
        <w:t xml:space="preserve">                                                                                                                     </w:t>
      </w:r>
      <w:r w:rsidR="00FF32CC">
        <w:t>_____________________________________________</w:t>
      </w:r>
      <w:r w:rsidR="00FF32CC" w:rsidRPr="00794C2A">
        <w:t xml:space="preserve">_____________________________________________________    </w:t>
      </w:r>
    </w:p>
    <w:p w:rsidR="00FF32CC" w:rsidRPr="00794C2A" w:rsidRDefault="00FF32CC" w:rsidP="00FF32CC">
      <w:r w:rsidRPr="00794C2A">
        <w:t xml:space="preserve">       Рассылка: в дело - 1  экз.  </w:t>
      </w:r>
    </w:p>
    <w:p w:rsidR="00FF32CC" w:rsidRPr="00794C2A" w:rsidRDefault="00FF32CC" w:rsidP="00FF32CC">
      <w:r w:rsidRPr="00794C2A">
        <w:t xml:space="preserve">                          </w:t>
      </w:r>
      <w:r>
        <w:t xml:space="preserve">             2</w:t>
      </w:r>
      <w:r w:rsidRPr="00794C2A">
        <w:t xml:space="preserve">  экз.</w:t>
      </w:r>
      <w:r>
        <w:t xml:space="preserve"> </w:t>
      </w:r>
      <w:r w:rsidRPr="00794C2A">
        <w:t>-</w:t>
      </w:r>
      <w:r>
        <w:t xml:space="preserve"> </w:t>
      </w:r>
      <w:r w:rsidRPr="00794C2A">
        <w:t>УМИ и ЗР</w:t>
      </w:r>
    </w:p>
    <w:p w:rsidR="00FF32CC" w:rsidRPr="00794C2A" w:rsidRDefault="00FF32CC" w:rsidP="00FF32CC">
      <w:r w:rsidRPr="00794C2A">
        <w:t xml:space="preserve">                          </w:t>
      </w:r>
      <w:r>
        <w:t xml:space="preserve">          </w:t>
      </w:r>
      <w:r w:rsidRPr="00794C2A">
        <w:t>------</w:t>
      </w:r>
    </w:p>
    <w:p w:rsidR="00FF32CC" w:rsidRPr="00794C2A" w:rsidRDefault="00FF32CC" w:rsidP="00FF32CC">
      <w:r w:rsidRPr="00794C2A">
        <w:t xml:space="preserve">                         </w:t>
      </w:r>
      <w:r>
        <w:t xml:space="preserve">             </w:t>
      </w:r>
      <w:r w:rsidRPr="00794C2A">
        <w:t xml:space="preserve"> </w:t>
      </w:r>
      <w:r>
        <w:t>3</w:t>
      </w:r>
      <w:r w:rsidRPr="00794C2A">
        <w:t xml:space="preserve"> экз.</w:t>
      </w:r>
    </w:p>
    <w:p w:rsidR="009444F2" w:rsidRDefault="00C27085" w:rsidP="00C27085">
      <w:r>
        <w:t xml:space="preserve">Руководитель Аппарата Администрации </w:t>
      </w:r>
      <w:r w:rsidR="00FF32CC" w:rsidRPr="00794C2A">
        <w:t xml:space="preserve"> ____________</w:t>
      </w:r>
      <w:proofErr w:type="spellStart"/>
      <w:r w:rsidR="00FF32CC" w:rsidRPr="00794C2A">
        <w:t>Н.Ф.Агафонова</w:t>
      </w:r>
      <w:proofErr w:type="spellEnd"/>
      <w:r w:rsidR="00FF32CC" w:rsidRPr="00794C2A">
        <w:t xml:space="preserve">  </w:t>
      </w: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FF32CC" w:rsidRPr="00FF32CC" w:rsidRDefault="00FF32CC" w:rsidP="003014E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FF32CC" w:rsidRPr="00FF32CC" w:rsidRDefault="00FF32CC" w:rsidP="003014E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9444F2" w:rsidRPr="00FF32CC" w:rsidRDefault="009444F2" w:rsidP="00301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9444F2" w:rsidRPr="00FF32CC" w:rsidSect="00C27085">
      <w:pgSz w:w="11907" w:h="16840" w:code="9"/>
      <w:pgMar w:top="397" w:right="624" w:bottom="340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9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26AF6"/>
    <w:multiLevelType w:val="singleLevel"/>
    <w:tmpl w:val="5D3431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9281808"/>
    <w:multiLevelType w:val="hybridMultilevel"/>
    <w:tmpl w:val="414C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CD4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34236A0F"/>
    <w:multiLevelType w:val="singleLevel"/>
    <w:tmpl w:val="4448DD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35681195"/>
    <w:multiLevelType w:val="multilevel"/>
    <w:tmpl w:val="791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46E4D"/>
    <w:multiLevelType w:val="multilevel"/>
    <w:tmpl w:val="783AB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0783979"/>
    <w:multiLevelType w:val="hybridMultilevel"/>
    <w:tmpl w:val="A068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F22CC"/>
    <w:multiLevelType w:val="multilevel"/>
    <w:tmpl w:val="B030C5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686002AA"/>
    <w:multiLevelType w:val="multilevel"/>
    <w:tmpl w:val="B030C5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434AB"/>
    <w:multiLevelType w:val="hybridMultilevel"/>
    <w:tmpl w:val="5294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E3EA1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D"/>
    <w:rsid w:val="00056955"/>
    <w:rsid w:val="0006392B"/>
    <w:rsid w:val="000646D1"/>
    <w:rsid w:val="00097132"/>
    <w:rsid w:val="00097A63"/>
    <w:rsid w:val="000A44AE"/>
    <w:rsid w:val="000C0926"/>
    <w:rsid w:val="000C6E9F"/>
    <w:rsid w:val="000D2918"/>
    <w:rsid w:val="001013F3"/>
    <w:rsid w:val="00134FF7"/>
    <w:rsid w:val="00147DE5"/>
    <w:rsid w:val="00151C59"/>
    <w:rsid w:val="00173CBB"/>
    <w:rsid w:val="0017454C"/>
    <w:rsid w:val="001B089F"/>
    <w:rsid w:val="002501F6"/>
    <w:rsid w:val="002631ED"/>
    <w:rsid w:val="00266AA4"/>
    <w:rsid w:val="00281F93"/>
    <w:rsid w:val="002824B3"/>
    <w:rsid w:val="002838F3"/>
    <w:rsid w:val="00295462"/>
    <w:rsid w:val="002A730A"/>
    <w:rsid w:val="002B33A5"/>
    <w:rsid w:val="002C5B08"/>
    <w:rsid w:val="003014EF"/>
    <w:rsid w:val="0030187B"/>
    <w:rsid w:val="00324435"/>
    <w:rsid w:val="00341339"/>
    <w:rsid w:val="0037505F"/>
    <w:rsid w:val="003B1D58"/>
    <w:rsid w:val="003B246D"/>
    <w:rsid w:val="003D4C92"/>
    <w:rsid w:val="004104C7"/>
    <w:rsid w:val="004268EA"/>
    <w:rsid w:val="00432243"/>
    <w:rsid w:val="00435667"/>
    <w:rsid w:val="00436F5C"/>
    <w:rsid w:val="00450C97"/>
    <w:rsid w:val="004621A6"/>
    <w:rsid w:val="004B38CD"/>
    <w:rsid w:val="004C59B6"/>
    <w:rsid w:val="005109FF"/>
    <w:rsid w:val="00510DA8"/>
    <w:rsid w:val="00513368"/>
    <w:rsid w:val="00531C3E"/>
    <w:rsid w:val="00541543"/>
    <w:rsid w:val="005427AF"/>
    <w:rsid w:val="00577B9F"/>
    <w:rsid w:val="00584D70"/>
    <w:rsid w:val="005967E5"/>
    <w:rsid w:val="005B3D10"/>
    <w:rsid w:val="005B3DB5"/>
    <w:rsid w:val="005C0BE2"/>
    <w:rsid w:val="005E0E90"/>
    <w:rsid w:val="005E35DE"/>
    <w:rsid w:val="0061482A"/>
    <w:rsid w:val="00670975"/>
    <w:rsid w:val="00677AD6"/>
    <w:rsid w:val="006831EF"/>
    <w:rsid w:val="006A65EE"/>
    <w:rsid w:val="006C3621"/>
    <w:rsid w:val="006D6B17"/>
    <w:rsid w:val="006D78CC"/>
    <w:rsid w:val="006E300A"/>
    <w:rsid w:val="00706814"/>
    <w:rsid w:val="00710A76"/>
    <w:rsid w:val="0072535A"/>
    <w:rsid w:val="007530C2"/>
    <w:rsid w:val="007615BF"/>
    <w:rsid w:val="00766A88"/>
    <w:rsid w:val="00766E72"/>
    <w:rsid w:val="007715D5"/>
    <w:rsid w:val="00771E8A"/>
    <w:rsid w:val="007929C0"/>
    <w:rsid w:val="007B5257"/>
    <w:rsid w:val="007C4F5B"/>
    <w:rsid w:val="007C7D0E"/>
    <w:rsid w:val="007D13CA"/>
    <w:rsid w:val="007D46EE"/>
    <w:rsid w:val="007D5DB6"/>
    <w:rsid w:val="007F1BC4"/>
    <w:rsid w:val="008122B5"/>
    <w:rsid w:val="00836E6E"/>
    <w:rsid w:val="00844BA0"/>
    <w:rsid w:val="008511CE"/>
    <w:rsid w:val="00854E23"/>
    <w:rsid w:val="00864C35"/>
    <w:rsid w:val="00897FA1"/>
    <w:rsid w:val="008A6D12"/>
    <w:rsid w:val="008B6431"/>
    <w:rsid w:val="008B693A"/>
    <w:rsid w:val="008D210F"/>
    <w:rsid w:val="008E0CA1"/>
    <w:rsid w:val="008F7EF4"/>
    <w:rsid w:val="0090317F"/>
    <w:rsid w:val="009229C9"/>
    <w:rsid w:val="00935E91"/>
    <w:rsid w:val="009444F2"/>
    <w:rsid w:val="0095240F"/>
    <w:rsid w:val="00966627"/>
    <w:rsid w:val="00973F14"/>
    <w:rsid w:val="00983864"/>
    <w:rsid w:val="009C15BD"/>
    <w:rsid w:val="009C3C0B"/>
    <w:rsid w:val="009D1153"/>
    <w:rsid w:val="009F2D28"/>
    <w:rsid w:val="009F50CC"/>
    <w:rsid w:val="009F799F"/>
    <w:rsid w:val="00A01E4E"/>
    <w:rsid w:val="00A177DC"/>
    <w:rsid w:val="00AC5766"/>
    <w:rsid w:val="00AC6E32"/>
    <w:rsid w:val="00AD0425"/>
    <w:rsid w:val="00AE40D2"/>
    <w:rsid w:val="00AE770B"/>
    <w:rsid w:val="00AF3CEE"/>
    <w:rsid w:val="00AF5E0B"/>
    <w:rsid w:val="00B113E8"/>
    <w:rsid w:val="00B16BA9"/>
    <w:rsid w:val="00B86A1B"/>
    <w:rsid w:val="00BA7655"/>
    <w:rsid w:val="00BB4133"/>
    <w:rsid w:val="00C022E8"/>
    <w:rsid w:val="00C27085"/>
    <w:rsid w:val="00CA3570"/>
    <w:rsid w:val="00CB00C0"/>
    <w:rsid w:val="00CB04A5"/>
    <w:rsid w:val="00CB5DB3"/>
    <w:rsid w:val="00CF7DE5"/>
    <w:rsid w:val="00D01970"/>
    <w:rsid w:val="00D078FC"/>
    <w:rsid w:val="00D24359"/>
    <w:rsid w:val="00D27C98"/>
    <w:rsid w:val="00D67380"/>
    <w:rsid w:val="00D71FAD"/>
    <w:rsid w:val="00D7313C"/>
    <w:rsid w:val="00D738F8"/>
    <w:rsid w:val="00D74983"/>
    <w:rsid w:val="00D76D89"/>
    <w:rsid w:val="00DE19C6"/>
    <w:rsid w:val="00DE3B83"/>
    <w:rsid w:val="00DE7400"/>
    <w:rsid w:val="00DF0849"/>
    <w:rsid w:val="00DF52BA"/>
    <w:rsid w:val="00E06D01"/>
    <w:rsid w:val="00E2694A"/>
    <w:rsid w:val="00E27769"/>
    <w:rsid w:val="00E36666"/>
    <w:rsid w:val="00E37FE3"/>
    <w:rsid w:val="00E85988"/>
    <w:rsid w:val="00E90084"/>
    <w:rsid w:val="00E9098D"/>
    <w:rsid w:val="00ED6F0A"/>
    <w:rsid w:val="00EE06EE"/>
    <w:rsid w:val="00EF2236"/>
    <w:rsid w:val="00F06E45"/>
    <w:rsid w:val="00F14717"/>
    <w:rsid w:val="00F40110"/>
    <w:rsid w:val="00F422AC"/>
    <w:rsid w:val="00F5547F"/>
    <w:rsid w:val="00F61DA1"/>
    <w:rsid w:val="00F703CB"/>
    <w:rsid w:val="00F73368"/>
    <w:rsid w:val="00F915E4"/>
    <w:rsid w:val="00F944F6"/>
    <w:rsid w:val="00FB0C3B"/>
    <w:rsid w:val="00FB1018"/>
    <w:rsid w:val="00FB3A9B"/>
    <w:rsid w:val="00FB602F"/>
    <w:rsid w:val="00FC5B0D"/>
    <w:rsid w:val="00FD5544"/>
    <w:rsid w:val="00FE3D38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97132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97132"/>
    <w:rPr>
      <w:sz w:val="22"/>
      <w:szCs w:val="22"/>
    </w:rPr>
  </w:style>
  <w:style w:type="paragraph" w:customStyle="1" w:styleId="ConsPlusNormal">
    <w:name w:val="ConsPlusNormal"/>
    <w:rsid w:val="00436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6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510DA8"/>
    <w:pPr>
      <w:ind w:left="720"/>
      <w:contextualSpacing/>
    </w:pPr>
  </w:style>
  <w:style w:type="paragraph" w:customStyle="1" w:styleId="a7">
    <w:name w:val="Стиль"/>
    <w:rsid w:val="00FF32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rsid w:val="00C27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97132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97132"/>
    <w:rPr>
      <w:sz w:val="22"/>
      <w:szCs w:val="22"/>
    </w:rPr>
  </w:style>
  <w:style w:type="paragraph" w:customStyle="1" w:styleId="ConsPlusNormal">
    <w:name w:val="ConsPlusNormal"/>
    <w:rsid w:val="00436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6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510DA8"/>
    <w:pPr>
      <w:ind w:left="720"/>
      <w:contextualSpacing/>
    </w:pPr>
  </w:style>
  <w:style w:type="paragraph" w:customStyle="1" w:styleId="a7">
    <w:name w:val="Стиль"/>
    <w:rsid w:val="00FF32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rsid w:val="00C27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B42F-4B96-4ED8-BB07-6E47E38A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ПРИЛОЖЕНИЕ:</vt:lpstr>
    </vt:vector>
  </TitlesOfParts>
  <Company>office</Company>
  <LinksUpToDate>false</LinksUpToDate>
  <CharactersWithSpaces>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ПРИЛОЖЕНИЕ:</dc:title>
  <dc:creator>ConsultantPlus</dc:creator>
  <cp:lastModifiedBy>Пользователь Windows</cp:lastModifiedBy>
  <cp:revision>6</cp:revision>
  <cp:lastPrinted>2018-11-28T07:29:00Z</cp:lastPrinted>
  <dcterms:created xsi:type="dcterms:W3CDTF">2018-11-27T13:57:00Z</dcterms:created>
  <dcterms:modified xsi:type="dcterms:W3CDTF">2018-11-28T07:30:00Z</dcterms:modified>
</cp:coreProperties>
</file>