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8A7" w:rsidRDefault="005C38A7" w:rsidP="003F2A0E">
      <w:pPr>
        <w:jc w:val="right"/>
        <w:rPr>
          <w:color w:val="000000"/>
          <w:sz w:val="27"/>
          <w:szCs w:val="27"/>
        </w:rPr>
      </w:pPr>
    </w:p>
    <w:tbl>
      <w:tblPr>
        <w:tblW w:w="0" w:type="auto"/>
        <w:tblInd w:w="5495" w:type="dxa"/>
        <w:tblLook w:val="00A0" w:firstRow="1" w:lastRow="0" w:firstColumn="1" w:lastColumn="0" w:noHBand="0" w:noVBand="0"/>
      </w:tblPr>
      <w:tblGrid>
        <w:gridCol w:w="4801"/>
      </w:tblGrid>
      <w:tr w:rsidR="005C38A7" w:rsidRPr="00C10357" w:rsidTr="00C10357">
        <w:tc>
          <w:tcPr>
            <w:tcW w:w="4801" w:type="dxa"/>
          </w:tcPr>
          <w:p w:rsidR="005C38A7" w:rsidRDefault="005C38A7" w:rsidP="00C10357">
            <w:pPr>
              <w:spacing w:after="0" w:line="240" w:lineRule="auto"/>
              <w:jc w:val="both"/>
              <w:rPr>
                <w:color w:val="000000"/>
                <w:sz w:val="27"/>
                <w:szCs w:val="27"/>
              </w:rPr>
            </w:pPr>
          </w:p>
          <w:p w:rsidR="00A96CE9" w:rsidRDefault="00A96CE9" w:rsidP="00C10357">
            <w:pPr>
              <w:spacing w:after="0" w:line="240" w:lineRule="auto"/>
              <w:jc w:val="both"/>
              <w:rPr>
                <w:color w:val="000000"/>
                <w:sz w:val="27"/>
                <w:szCs w:val="27"/>
              </w:rPr>
            </w:pPr>
          </w:p>
          <w:p w:rsidR="00A96CE9" w:rsidRDefault="00A96CE9" w:rsidP="00C10357">
            <w:pPr>
              <w:spacing w:after="0" w:line="240" w:lineRule="auto"/>
              <w:jc w:val="both"/>
              <w:rPr>
                <w:color w:val="000000"/>
                <w:sz w:val="27"/>
                <w:szCs w:val="27"/>
              </w:rPr>
            </w:pPr>
          </w:p>
          <w:p w:rsidR="00A96CE9" w:rsidRDefault="00A96CE9" w:rsidP="00C10357">
            <w:pPr>
              <w:spacing w:after="0" w:line="240" w:lineRule="auto"/>
              <w:jc w:val="both"/>
              <w:rPr>
                <w:color w:val="000000"/>
                <w:sz w:val="27"/>
                <w:szCs w:val="27"/>
              </w:rPr>
            </w:pPr>
          </w:p>
          <w:p w:rsidR="00A96CE9" w:rsidRDefault="00A96CE9" w:rsidP="00C10357">
            <w:pPr>
              <w:spacing w:after="0" w:line="240" w:lineRule="auto"/>
              <w:jc w:val="both"/>
              <w:rPr>
                <w:color w:val="000000"/>
                <w:sz w:val="27"/>
                <w:szCs w:val="27"/>
              </w:rPr>
            </w:pPr>
          </w:p>
          <w:p w:rsidR="00A96CE9" w:rsidRPr="00C10357" w:rsidRDefault="00A96CE9" w:rsidP="00C10357">
            <w:pPr>
              <w:spacing w:after="0" w:line="240" w:lineRule="auto"/>
              <w:jc w:val="both"/>
              <w:rPr>
                <w:color w:val="000000"/>
                <w:sz w:val="27"/>
                <w:szCs w:val="27"/>
              </w:rPr>
            </w:pPr>
            <w:bookmarkStart w:id="0" w:name="_GoBack"/>
            <w:bookmarkEnd w:id="0"/>
          </w:p>
        </w:tc>
      </w:tr>
    </w:tbl>
    <w:p w:rsidR="005C38A7" w:rsidRDefault="005C38A7" w:rsidP="006B28F5">
      <w:pPr>
        <w:jc w:val="center"/>
        <w:rPr>
          <w:color w:val="000000"/>
          <w:sz w:val="27"/>
          <w:szCs w:val="27"/>
        </w:rPr>
      </w:pPr>
    </w:p>
    <w:p w:rsidR="005C38A7" w:rsidRDefault="005C38A7" w:rsidP="006B28F5">
      <w:pPr>
        <w:jc w:val="center"/>
        <w:rPr>
          <w:color w:val="000000"/>
          <w:sz w:val="27"/>
          <w:szCs w:val="27"/>
        </w:rPr>
      </w:pPr>
    </w:p>
    <w:p w:rsidR="005C38A7" w:rsidRDefault="005C38A7" w:rsidP="006B28F5">
      <w:pPr>
        <w:jc w:val="center"/>
        <w:rPr>
          <w:color w:val="000000"/>
          <w:sz w:val="27"/>
          <w:szCs w:val="27"/>
        </w:rPr>
      </w:pPr>
    </w:p>
    <w:p w:rsidR="005C38A7" w:rsidRDefault="005C38A7" w:rsidP="006B28F5">
      <w:pPr>
        <w:jc w:val="center"/>
        <w:rPr>
          <w:color w:val="000000"/>
          <w:sz w:val="27"/>
          <w:szCs w:val="27"/>
        </w:rPr>
      </w:pPr>
    </w:p>
    <w:p w:rsidR="005C38A7" w:rsidRDefault="005C38A7" w:rsidP="006B28F5">
      <w:pPr>
        <w:jc w:val="center"/>
        <w:rPr>
          <w:color w:val="000000"/>
          <w:sz w:val="27"/>
          <w:szCs w:val="27"/>
        </w:rPr>
      </w:pPr>
    </w:p>
    <w:p w:rsidR="005C38A7" w:rsidRDefault="005C38A7" w:rsidP="006B28F5">
      <w:pPr>
        <w:jc w:val="center"/>
        <w:rPr>
          <w:color w:val="000000"/>
          <w:sz w:val="27"/>
          <w:szCs w:val="27"/>
        </w:rPr>
      </w:pPr>
    </w:p>
    <w:p w:rsidR="005C38A7" w:rsidRDefault="005C38A7" w:rsidP="006B28F5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ПРОЕКТ ВНЕСЕНИЯ ИЗМЕНЕНИЙ В </w:t>
      </w:r>
    </w:p>
    <w:p w:rsidR="005C38A7" w:rsidRPr="006B28F5" w:rsidRDefault="005C38A7" w:rsidP="006B28F5">
      <w:pPr>
        <w:jc w:val="center"/>
        <w:rPr>
          <w:b/>
          <w:color w:val="000000"/>
          <w:sz w:val="27"/>
          <w:szCs w:val="27"/>
        </w:rPr>
      </w:pPr>
      <w:r w:rsidRPr="006B28F5">
        <w:rPr>
          <w:b/>
          <w:color w:val="000000"/>
          <w:sz w:val="28"/>
          <w:szCs w:val="27"/>
        </w:rPr>
        <w:t>ПРАВИЛА ЗЕМЛЕПОЛЬЗОВАНИЯ И ЗАСТРОЙКИ</w:t>
      </w:r>
    </w:p>
    <w:p w:rsidR="005C38A7" w:rsidRPr="006B28F5" w:rsidRDefault="005C38A7" w:rsidP="006B28F5">
      <w:pPr>
        <w:jc w:val="center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Pr="006B28F5">
        <w:rPr>
          <w:b/>
          <w:color w:val="000000"/>
          <w:sz w:val="27"/>
          <w:szCs w:val="27"/>
        </w:rPr>
        <w:t xml:space="preserve">МУНИЦИПАЛЬНОГО ОБРАЗОВАНИЯ «БОЛГУРИНСКОЕ» ВОТКИНСКОГО РАЙОНА УДМУРТСКОЙ РЕСПУБЛИКИ </w:t>
      </w:r>
    </w:p>
    <w:p w:rsidR="005C38A7" w:rsidRDefault="005C38A7" w:rsidP="006B28F5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УТВЕРЖДЕННОЕ РЕШЕНИЕМ СОВЕТА ДЕПУТАТОВ МУНИЦИПАЛЬНОГО ОБРАЗОВАНИЯ «БОЛГУРИНСКОЕ» ОТ 20.12.2013 Г. №96 «ОБ УТВЕРЖДЕНИИ ГЕНЕРАЛЬНОГО ПЛАНА И ПРАВИЛ ЗЕМЛЕПОЛЬЗОВАНИЯ И ЗАСТРОЙКИ МУНИЦИПАЛЬНОГО ОБРАЗОВАНИЯ «БОЛГУРИНСКОЕ»</w:t>
      </w:r>
    </w:p>
    <w:p w:rsidR="005C38A7" w:rsidRDefault="005C38A7" w:rsidP="006B28F5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page"/>
      </w:r>
    </w:p>
    <w:p w:rsidR="005C38A7" w:rsidRPr="006B28F5" w:rsidRDefault="005C38A7" w:rsidP="00001FD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Статью 87</w:t>
      </w:r>
      <w:r w:rsidRPr="006B28F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 w:rsidRPr="006B28F5">
        <w:rPr>
          <w:rFonts w:ascii="Times New Roman" w:hAnsi="Times New Roman"/>
          <w:sz w:val="24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4"/>
        </w:rPr>
        <w:t>»</w:t>
      </w:r>
      <w:r w:rsidRPr="001E557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читать в следующей редакции:</w:t>
      </w:r>
    </w:p>
    <w:p w:rsidR="005C38A7" w:rsidRPr="006B28F5" w:rsidRDefault="005C38A7" w:rsidP="00001FD1">
      <w:pPr>
        <w:pStyle w:val="a3"/>
        <w:spacing w:after="0"/>
        <w:ind w:firstLine="708"/>
        <w:jc w:val="both"/>
        <w:rPr>
          <w:rFonts w:ascii="Times New Roman" w:hAnsi="Times New Roman"/>
          <w:color w:val="993300"/>
          <w:szCs w:val="24"/>
        </w:rPr>
      </w:pPr>
      <w:bookmarkStart w:id="1" w:name="_Toc195109978"/>
      <w:bookmarkStart w:id="2" w:name="_Toc203837329"/>
      <w:bookmarkStart w:id="3" w:name="_Toc203984952"/>
      <w:r w:rsidRPr="006B28F5">
        <w:rPr>
          <w:rFonts w:ascii="Times New Roman" w:hAnsi="Times New Roman"/>
          <w:szCs w:val="24"/>
        </w:rPr>
        <w:t xml:space="preserve">1. Предельные параметры в части минимальной и максимальной площади земельного участка, нормы делимости земельного участка, минимального размера земельного участка по уличному фронту, максимального процента застройки </w:t>
      </w:r>
      <w:bookmarkEnd w:id="1"/>
      <w:bookmarkEnd w:id="2"/>
      <w:bookmarkEnd w:id="3"/>
      <w:r w:rsidRPr="006B28F5">
        <w:rPr>
          <w:rFonts w:ascii="Times New Roman" w:hAnsi="Times New Roman"/>
          <w:szCs w:val="24"/>
        </w:rPr>
        <w:t>и предельной этажности объектов капитального строительства, представлены в следующей таблице:</w:t>
      </w:r>
    </w:p>
    <w:p w:rsidR="005C38A7" w:rsidRPr="006B28F5" w:rsidRDefault="005C38A7" w:rsidP="00001FD1">
      <w:pPr>
        <w:spacing w:line="240" w:lineRule="auto"/>
        <w:rPr>
          <w:rFonts w:ascii="Times New Roman" w:hAnsi="Times New Roman"/>
          <w:bCs/>
          <w:szCs w:val="24"/>
          <w:lang w:eastAsia="ar-SA"/>
        </w:rPr>
      </w:pP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898"/>
        <w:gridCol w:w="1276"/>
        <w:gridCol w:w="875"/>
        <w:gridCol w:w="1106"/>
        <w:gridCol w:w="995"/>
        <w:gridCol w:w="996"/>
        <w:gridCol w:w="1099"/>
        <w:gridCol w:w="746"/>
        <w:gridCol w:w="746"/>
        <w:gridCol w:w="773"/>
      </w:tblGrid>
      <w:tr w:rsidR="005C38A7" w:rsidRPr="00395D9E" w:rsidTr="00B026AC">
        <w:trPr>
          <w:jc w:val="center"/>
        </w:trPr>
        <w:tc>
          <w:tcPr>
            <w:tcW w:w="465" w:type="dxa"/>
            <w:vMerge w:val="restart"/>
            <w:textDirection w:val="btLr"/>
          </w:tcPr>
          <w:p w:rsidR="005C38A7" w:rsidRPr="00395D9E" w:rsidRDefault="005C38A7" w:rsidP="00B026AC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</w:rPr>
            </w:pPr>
            <w:r w:rsidRPr="00395D9E">
              <w:rPr>
                <w:rFonts w:ascii="Times New Roman" w:hAnsi="Times New Roman"/>
                <w:b/>
                <w:sz w:val="20"/>
              </w:rPr>
              <w:t>№ строки</w:t>
            </w:r>
          </w:p>
        </w:tc>
        <w:tc>
          <w:tcPr>
            <w:tcW w:w="898" w:type="dxa"/>
            <w:vMerge w:val="restart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395D9E">
              <w:rPr>
                <w:rFonts w:ascii="Times New Roman" w:hAnsi="Times New Roman"/>
                <w:b/>
                <w:sz w:val="20"/>
              </w:rPr>
              <w:t>Вид зоны</w:t>
            </w:r>
          </w:p>
        </w:tc>
        <w:tc>
          <w:tcPr>
            <w:tcW w:w="1276" w:type="dxa"/>
            <w:vMerge w:val="restart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395D9E">
              <w:rPr>
                <w:rFonts w:ascii="Times New Roman" w:hAnsi="Times New Roman"/>
                <w:b/>
                <w:sz w:val="20"/>
              </w:rPr>
              <w:t>Зона</w:t>
            </w:r>
          </w:p>
        </w:tc>
        <w:tc>
          <w:tcPr>
            <w:tcW w:w="875" w:type="dxa"/>
            <w:vMerge w:val="restart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395D9E">
              <w:rPr>
                <w:rFonts w:ascii="Times New Roman" w:hAnsi="Times New Roman"/>
                <w:b/>
                <w:sz w:val="20"/>
              </w:rPr>
              <w:t>Код зоны</w:t>
            </w:r>
          </w:p>
        </w:tc>
        <w:tc>
          <w:tcPr>
            <w:tcW w:w="4196" w:type="dxa"/>
            <w:gridSpan w:val="4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395D9E">
              <w:rPr>
                <w:rFonts w:ascii="Times New Roman" w:hAnsi="Times New Roman"/>
                <w:b/>
                <w:sz w:val="20"/>
              </w:rPr>
              <w:t>Предельные размеры земельных участков</w:t>
            </w:r>
          </w:p>
        </w:tc>
        <w:tc>
          <w:tcPr>
            <w:tcW w:w="1492" w:type="dxa"/>
            <w:gridSpan w:val="2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395D9E">
              <w:rPr>
                <w:rFonts w:ascii="Times New Roman" w:hAnsi="Times New Roman"/>
                <w:b/>
                <w:sz w:val="20"/>
              </w:rPr>
              <w:t>Предельные размеры объекты кап. строительства</w:t>
            </w:r>
          </w:p>
        </w:tc>
        <w:tc>
          <w:tcPr>
            <w:tcW w:w="773" w:type="dxa"/>
            <w:vMerge w:val="restart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395D9E">
              <w:rPr>
                <w:rFonts w:ascii="Times New Roman" w:hAnsi="Times New Roman"/>
                <w:b/>
                <w:sz w:val="20"/>
              </w:rPr>
              <w:t>Пре-дель-ная вы-</w:t>
            </w: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395D9E">
              <w:rPr>
                <w:rFonts w:ascii="Times New Roman" w:hAnsi="Times New Roman"/>
                <w:b/>
                <w:sz w:val="20"/>
              </w:rPr>
              <w:t>сота  (м)</w:t>
            </w:r>
          </w:p>
        </w:tc>
      </w:tr>
      <w:tr w:rsidR="005C38A7" w:rsidRPr="00395D9E" w:rsidTr="00B026AC">
        <w:trPr>
          <w:jc w:val="center"/>
        </w:trPr>
        <w:tc>
          <w:tcPr>
            <w:tcW w:w="465" w:type="dxa"/>
            <w:vMerge/>
            <w:vAlign w:val="center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98" w:type="dxa"/>
            <w:vMerge/>
            <w:vAlign w:val="center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75" w:type="dxa"/>
            <w:vMerge/>
            <w:vAlign w:val="center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01" w:type="dxa"/>
            <w:gridSpan w:val="2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395D9E">
              <w:rPr>
                <w:rFonts w:ascii="Times New Roman" w:hAnsi="Times New Roman"/>
                <w:b/>
                <w:sz w:val="20"/>
              </w:rPr>
              <w:t>Площадь земельного участка</w:t>
            </w: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395D9E">
              <w:rPr>
                <w:rFonts w:ascii="Times New Roman" w:hAnsi="Times New Roman"/>
                <w:b/>
                <w:sz w:val="20"/>
              </w:rPr>
              <w:t>(га)</w:t>
            </w:r>
          </w:p>
        </w:tc>
        <w:tc>
          <w:tcPr>
            <w:tcW w:w="996" w:type="dxa"/>
            <w:vMerge w:val="restart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395D9E">
              <w:rPr>
                <w:rFonts w:ascii="Times New Roman" w:hAnsi="Times New Roman"/>
                <w:b/>
                <w:sz w:val="20"/>
              </w:rPr>
              <w:t>Минималь-ный размер участка по уличному фронту (м)</w:t>
            </w:r>
          </w:p>
        </w:tc>
        <w:tc>
          <w:tcPr>
            <w:tcW w:w="1099" w:type="dxa"/>
            <w:vMerge w:val="restart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395D9E">
              <w:rPr>
                <w:rFonts w:ascii="Times New Roman" w:hAnsi="Times New Roman"/>
                <w:b/>
                <w:sz w:val="20"/>
              </w:rPr>
              <w:t xml:space="preserve">Максима-льный процент застройки (%) </w:t>
            </w:r>
          </w:p>
        </w:tc>
        <w:tc>
          <w:tcPr>
            <w:tcW w:w="1492" w:type="dxa"/>
            <w:gridSpan w:val="2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395D9E">
              <w:rPr>
                <w:rFonts w:ascii="Times New Roman" w:hAnsi="Times New Roman"/>
                <w:b/>
                <w:sz w:val="20"/>
              </w:rPr>
              <w:t xml:space="preserve">Предельная этажность </w:t>
            </w:r>
          </w:p>
        </w:tc>
        <w:tc>
          <w:tcPr>
            <w:tcW w:w="773" w:type="dxa"/>
            <w:vMerge/>
            <w:vAlign w:val="center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5C38A7" w:rsidRPr="00395D9E" w:rsidTr="00B026AC">
        <w:trPr>
          <w:jc w:val="center"/>
        </w:trPr>
        <w:tc>
          <w:tcPr>
            <w:tcW w:w="465" w:type="dxa"/>
            <w:vMerge/>
            <w:vAlign w:val="center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98" w:type="dxa"/>
            <w:vMerge/>
            <w:vAlign w:val="center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75" w:type="dxa"/>
            <w:vMerge/>
            <w:vAlign w:val="center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6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395D9E">
              <w:rPr>
                <w:rFonts w:ascii="Times New Roman" w:hAnsi="Times New Roman"/>
                <w:b/>
                <w:sz w:val="20"/>
              </w:rPr>
              <w:t>Мин.</w:t>
            </w:r>
          </w:p>
        </w:tc>
        <w:tc>
          <w:tcPr>
            <w:tcW w:w="995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395D9E">
              <w:rPr>
                <w:rFonts w:ascii="Times New Roman" w:hAnsi="Times New Roman"/>
                <w:b/>
                <w:sz w:val="20"/>
              </w:rPr>
              <w:t>Макс.</w:t>
            </w:r>
          </w:p>
        </w:tc>
        <w:tc>
          <w:tcPr>
            <w:tcW w:w="996" w:type="dxa"/>
            <w:vMerge/>
            <w:vAlign w:val="center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99" w:type="dxa"/>
            <w:vMerge/>
            <w:vAlign w:val="center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46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395D9E">
              <w:rPr>
                <w:rFonts w:ascii="Times New Roman" w:hAnsi="Times New Roman"/>
                <w:b/>
                <w:sz w:val="20"/>
              </w:rPr>
              <w:t>Мин.</w:t>
            </w:r>
          </w:p>
        </w:tc>
        <w:tc>
          <w:tcPr>
            <w:tcW w:w="746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395D9E">
              <w:rPr>
                <w:rFonts w:ascii="Times New Roman" w:hAnsi="Times New Roman"/>
                <w:b/>
                <w:sz w:val="20"/>
              </w:rPr>
              <w:t>Макс.</w:t>
            </w:r>
          </w:p>
        </w:tc>
        <w:tc>
          <w:tcPr>
            <w:tcW w:w="773" w:type="dxa"/>
            <w:vMerge/>
            <w:vAlign w:val="center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5C38A7" w:rsidRPr="00395D9E" w:rsidTr="00B026AC">
        <w:trPr>
          <w:jc w:val="center"/>
        </w:trPr>
        <w:tc>
          <w:tcPr>
            <w:tcW w:w="465" w:type="dxa"/>
            <w:vMerge/>
            <w:vAlign w:val="center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98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395D9E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1276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395D9E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75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395D9E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106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395D9E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95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395D9E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996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395D9E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099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395D9E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746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395D9E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746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395D9E"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773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395D9E">
              <w:rPr>
                <w:rFonts w:ascii="Times New Roman" w:hAnsi="Times New Roman"/>
                <w:b/>
                <w:sz w:val="20"/>
              </w:rPr>
              <w:t>10</w:t>
            </w:r>
          </w:p>
        </w:tc>
      </w:tr>
      <w:tr w:rsidR="005C38A7" w:rsidRPr="00395D9E" w:rsidTr="00B026AC">
        <w:trPr>
          <w:jc w:val="center"/>
        </w:trPr>
        <w:tc>
          <w:tcPr>
            <w:tcW w:w="465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395D9E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98" w:type="dxa"/>
            <w:vMerge w:val="restart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Жилые территории</w:t>
            </w:r>
          </w:p>
        </w:tc>
        <w:tc>
          <w:tcPr>
            <w:tcW w:w="1276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lastRenderedPageBreak/>
              <w:t>Зона застройки индивидуальными жилыми домами</w:t>
            </w: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Индиви-дуальные жилые дома</w:t>
            </w:r>
          </w:p>
        </w:tc>
        <w:tc>
          <w:tcPr>
            <w:tcW w:w="875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395D9E">
              <w:rPr>
                <w:rFonts w:ascii="Times New Roman" w:hAnsi="Times New Roman"/>
                <w:b/>
                <w:sz w:val="20"/>
              </w:rPr>
              <w:t>Ж-1</w:t>
            </w:r>
          </w:p>
        </w:tc>
        <w:tc>
          <w:tcPr>
            <w:tcW w:w="1106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0,06*</w:t>
            </w: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0,10**</w:t>
            </w:r>
          </w:p>
        </w:tc>
        <w:tc>
          <w:tcPr>
            <w:tcW w:w="995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0,25*</w:t>
            </w: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0,50**</w:t>
            </w:r>
          </w:p>
        </w:tc>
        <w:tc>
          <w:tcPr>
            <w:tcW w:w="996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099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746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46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73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11</w:t>
            </w: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***</w:t>
            </w:r>
          </w:p>
        </w:tc>
      </w:tr>
      <w:tr w:rsidR="005C38A7" w:rsidRPr="00395D9E" w:rsidTr="00B026AC">
        <w:trPr>
          <w:jc w:val="center"/>
        </w:trPr>
        <w:tc>
          <w:tcPr>
            <w:tcW w:w="465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395D9E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98" w:type="dxa"/>
            <w:vMerge/>
            <w:vAlign w:val="center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Блокированные жилые дома</w:t>
            </w:r>
          </w:p>
        </w:tc>
        <w:tc>
          <w:tcPr>
            <w:tcW w:w="875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395D9E">
              <w:rPr>
                <w:rFonts w:ascii="Times New Roman" w:hAnsi="Times New Roman"/>
                <w:b/>
                <w:sz w:val="20"/>
              </w:rPr>
              <w:t>Ж -1</w:t>
            </w:r>
          </w:p>
        </w:tc>
        <w:tc>
          <w:tcPr>
            <w:tcW w:w="1106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0,03 из расчета на 1 блок</w:t>
            </w:r>
          </w:p>
        </w:tc>
        <w:tc>
          <w:tcPr>
            <w:tcW w:w="995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НР</w:t>
            </w:r>
          </w:p>
        </w:tc>
        <w:tc>
          <w:tcPr>
            <w:tcW w:w="996" w:type="dxa"/>
          </w:tcPr>
          <w:p w:rsidR="005C38A7" w:rsidRPr="00395D9E" w:rsidRDefault="005C38A7" w:rsidP="00B026AC">
            <w:pPr>
              <w:spacing w:line="240" w:lineRule="auto"/>
              <w:ind w:left="-65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10-для участков прямоуголь-ной конфигурации</w:t>
            </w: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4-для участков иной конфигура-ции</w:t>
            </w:r>
          </w:p>
        </w:tc>
        <w:tc>
          <w:tcPr>
            <w:tcW w:w="1099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746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46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3</w:t>
            </w: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73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11</w:t>
            </w: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***</w:t>
            </w:r>
          </w:p>
        </w:tc>
      </w:tr>
      <w:tr w:rsidR="005C38A7" w:rsidRPr="00395D9E" w:rsidTr="00B026AC">
        <w:trPr>
          <w:jc w:val="center"/>
        </w:trPr>
        <w:tc>
          <w:tcPr>
            <w:tcW w:w="465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395D9E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98" w:type="dxa"/>
            <w:vMerge/>
            <w:vAlign w:val="center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Прочие объекты</w:t>
            </w:r>
          </w:p>
        </w:tc>
        <w:tc>
          <w:tcPr>
            <w:tcW w:w="875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395D9E">
              <w:rPr>
                <w:rFonts w:ascii="Times New Roman" w:hAnsi="Times New Roman"/>
                <w:b/>
                <w:sz w:val="20"/>
              </w:rPr>
              <w:t>Ж-1</w:t>
            </w:r>
          </w:p>
        </w:tc>
        <w:tc>
          <w:tcPr>
            <w:tcW w:w="4196" w:type="dxa"/>
            <w:gridSpan w:val="4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Определяется проектом планировки</w:t>
            </w:r>
          </w:p>
        </w:tc>
        <w:tc>
          <w:tcPr>
            <w:tcW w:w="746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6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73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11</w:t>
            </w: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***</w:t>
            </w:r>
          </w:p>
        </w:tc>
      </w:tr>
      <w:tr w:rsidR="005C38A7" w:rsidRPr="00395D9E" w:rsidTr="00B026AC">
        <w:trPr>
          <w:jc w:val="center"/>
        </w:trPr>
        <w:tc>
          <w:tcPr>
            <w:tcW w:w="465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395D9E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98" w:type="dxa"/>
            <w:vMerge/>
            <w:vAlign w:val="center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 xml:space="preserve">Зона планируемой  жилой </w:t>
            </w:r>
            <w:r w:rsidRPr="00395D9E">
              <w:rPr>
                <w:rFonts w:ascii="Times New Roman" w:hAnsi="Times New Roman"/>
                <w:sz w:val="20"/>
              </w:rPr>
              <w:lastRenderedPageBreak/>
              <w:t>застройки</w:t>
            </w: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 xml:space="preserve"> </w:t>
            </w: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Индиви-</w:t>
            </w: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дуальные жилые дома</w:t>
            </w:r>
          </w:p>
        </w:tc>
        <w:tc>
          <w:tcPr>
            <w:tcW w:w="875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395D9E">
              <w:rPr>
                <w:rFonts w:ascii="Times New Roman" w:hAnsi="Times New Roman"/>
                <w:b/>
                <w:sz w:val="20"/>
              </w:rPr>
              <w:t>Ж-1</w:t>
            </w:r>
          </w:p>
        </w:tc>
        <w:tc>
          <w:tcPr>
            <w:tcW w:w="1106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0,06*</w:t>
            </w: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0,10**</w:t>
            </w:r>
          </w:p>
        </w:tc>
        <w:tc>
          <w:tcPr>
            <w:tcW w:w="995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0,25*</w:t>
            </w: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0,50**</w:t>
            </w:r>
          </w:p>
        </w:tc>
        <w:tc>
          <w:tcPr>
            <w:tcW w:w="996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099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746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46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73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11</w:t>
            </w: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lastRenderedPageBreak/>
              <w:t>***</w:t>
            </w:r>
          </w:p>
        </w:tc>
      </w:tr>
      <w:tr w:rsidR="005C38A7" w:rsidRPr="00395D9E" w:rsidTr="00B026AC">
        <w:trPr>
          <w:jc w:val="center"/>
        </w:trPr>
        <w:tc>
          <w:tcPr>
            <w:tcW w:w="465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395D9E">
              <w:rPr>
                <w:rFonts w:ascii="Times New Roman" w:hAnsi="Times New Roman"/>
                <w:b/>
                <w:sz w:val="20"/>
              </w:rPr>
              <w:lastRenderedPageBreak/>
              <w:t>5</w:t>
            </w:r>
          </w:p>
        </w:tc>
        <w:tc>
          <w:tcPr>
            <w:tcW w:w="898" w:type="dxa"/>
            <w:vMerge/>
            <w:vAlign w:val="center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Блокированные жилые дома</w:t>
            </w:r>
          </w:p>
        </w:tc>
        <w:tc>
          <w:tcPr>
            <w:tcW w:w="875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395D9E">
              <w:rPr>
                <w:rFonts w:ascii="Times New Roman" w:hAnsi="Times New Roman"/>
                <w:b/>
                <w:sz w:val="20"/>
              </w:rPr>
              <w:t>Ж-1</w:t>
            </w:r>
          </w:p>
        </w:tc>
        <w:tc>
          <w:tcPr>
            <w:tcW w:w="1106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0,03 из расчета на 1 блок</w:t>
            </w:r>
          </w:p>
        </w:tc>
        <w:tc>
          <w:tcPr>
            <w:tcW w:w="995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0,06</w:t>
            </w:r>
          </w:p>
        </w:tc>
        <w:tc>
          <w:tcPr>
            <w:tcW w:w="996" w:type="dxa"/>
          </w:tcPr>
          <w:p w:rsidR="005C38A7" w:rsidRPr="00395D9E" w:rsidRDefault="005C38A7" w:rsidP="00B026AC">
            <w:pPr>
              <w:spacing w:line="240" w:lineRule="auto"/>
              <w:ind w:left="-65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10-для участков прямоуголь-ной конфигурации</w:t>
            </w:r>
          </w:p>
          <w:p w:rsidR="005C38A7" w:rsidRPr="00395D9E" w:rsidRDefault="005C38A7" w:rsidP="00B026AC">
            <w:pPr>
              <w:spacing w:line="240" w:lineRule="auto"/>
              <w:ind w:left="-65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4-для участков иной конфигурации</w:t>
            </w:r>
          </w:p>
        </w:tc>
        <w:tc>
          <w:tcPr>
            <w:tcW w:w="1099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746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46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73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11</w:t>
            </w: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***</w:t>
            </w:r>
          </w:p>
        </w:tc>
      </w:tr>
      <w:tr w:rsidR="005C38A7" w:rsidRPr="00395D9E" w:rsidTr="00B026AC">
        <w:trPr>
          <w:jc w:val="center"/>
        </w:trPr>
        <w:tc>
          <w:tcPr>
            <w:tcW w:w="465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395D9E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98" w:type="dxa"/>
            <w:vMerge/>
            <w:vAlign w:val="center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Прочие объекты</w:t>
            </w:r>
          </w:p>
        </w:tc>
        <w:tc>
          <w:tcPr>
            <w:tcW w:w="875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395D9E">
              <w:rPr>
                <w:rFonts w:ascii="Times New Roman" w:hAnsi="Times New Roman"/>
                <w:b/>
                <w:sz w:val="20"/>
              </w:rPr>
              <w:t>Ж-1</w:t>
            </w:r>
          </w:p>
        </w:tc>
        <w:tc>
          <w:tcPr>
            <w:tcW w:w="4196" w:type="dxa"/>
            <w:gridSpan w:val="4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Определяется проектом планировки</w:t>
            </w:r>
          </w:p>
        </w:tc>
        <w:tc>
          <w:tcPr>
            <w:tcW w:w="746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6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73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11</w:t>
            </w: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***</w:t>
            </w:r>
          </w:p>
        </w:tc>
      </w:tr>
      <w:tr w:rsidR="005C38A7" w:rsidRPr="00395D9E" w:rsidTr="00B026AC">
        <w:trPr>
          <w:jc w:val="center"/>
        </w:trPr>
        <w:tc>
          <w:tcPr>
            <w:tcW w:w="465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395D9E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898" w:type="dxa"/>
            <w:vAlign w:val="center"/>
          </w:tcPr>
          <w:p w:rsidR="005C38A7" w:rsidRPr="00395D9E" w:rsidRDefault="005C38A7" w:rsidP="00B026AC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Территории общест-венно-деловой застройки</w:t>
            </w:r>
          </w:p>
        </w:tc>
        <w:tc>
          <w:tcPr>
            <w:tcW w:w="1276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Зона объектов общественно-делового назначения</w:t>
            </w:r>
          </w:p>
        </w:tc>
        <w:tc>
          <w:tcPr>
            <w:tcW w:w="875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395D9E">
              <w:rPr>
                <w:rFonts w:ascii="Times New Roman" w:hAnsi="Times New Roman"/>
                <w:b/>
                <w:sz w:val="20"/>
              </w:rPr>
              <w:t>О-1</w:t>
            </w:r>
          </w:p>
        </w:tc>
        <w:tc>
          <w:tcPr>
            <w:tcW w:w="1106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0,02</w:t>
            </w:r>
          </w:p>
        </w:tc>
        <w:tc>
          <w:tcPr>
            <w:tcW w:w="995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6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099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746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46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3</w:t>
            </w: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73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11</w:t>
            </w:r>
          </w:p>
        </w:tc>
      </w:tr>
      <w:tr w:rsidR="005C38A7" w:rsidRPr="00395D9E" w:rsidTr="00B026AC">
        <w:trPr>
          <w:jc w:val="center"/>
        </w:trPr>
        <w:tc>
          <w:tcPr>
            <w:tcW w:w="465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395D9E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898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Произ-водст-венные территории</w:t>
            </w: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Зона промышленных объектов</w:t>
            </w:r>
          </w:p>
        </w:tc>
        <w:tc>
          <w:tcPr>
            <w:tcW w:w="875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395D9E">
              <w:rPr>
                <w:rFonts w:ascii="Times New Roman" w:hAnsi="Times New Roman"/>
                <w:b/>
                <w:sz w:val="20"/>
              </w:rPr>
              <w:t>П-1</w:t>
            </w:r>
          </w:p>
        </w:tc>
        <w:tc>
          <w:tcPr>
            <w:tcW w:w="1106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995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6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099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746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6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-</w:t>
            </w:r>
          </w:p>
        </w:tc>
      </w:tr>
      <w:tr w:rsidR="005C38A7" w:rsidRPr="00395D9E" w:rsidTr="00B026AC">
        <w:trPr>
          <w:jc w:val="center"/>
        </w:trPr>
        <w:tc>
          <w:tcPr>
            <w:tcW w:w="465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395D9E">
              <w:rPr>
                <w:rFonts w:ascii="Times New Roman" w:hAnsi="Times New Roman"/>
                <w:b/>
                <w:sz w:val="20"/>
              </w:rPr>
              <w:t>10</w:t>
            </w: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98" w:type="dxa"/>
            <w:vMerge w:val="restart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Территории объектов инженерной и транспортной инфраструктуры</w:t>
            </w:r>
          </w:p>
        </w:tc>
        <w:tc>
          <w:tcPr>
            <w:tcW w:w="1276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Зона объектов инженерной инфраструктуры</w:t>
            </w:r>
          </w:p>
        </w:tc>
        <w:tc>
          <w:tcPr>
            <w:tcW w:w="875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395D9E">
              <w:rPr>
                <w:rFonts w:ascii="Times New Roman" w:hAnsi="Times New Roman"/>
                <w:b/>
                <w:sz w:val="20"/>
              </w:rPr>
              <w:t xml:space="preserve">И </w:t>
            </w:r>
          </w:p>
        </w:tc>
        <w:tc>
          <w:tcPr>
            <w:tcW w:w="1106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0,01</w:t>
            </w:r>
          </w:p>
        </w:tc>
        <w:tc>
          <w:tcPr>
            <w:tcW w:w="995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6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6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46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73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15</w:t>
            </w:r>
          </w:p>
        </w:tc>
      </w:tr>
      <w:tr w:rsidR="005C38A7" w:rsidRPr="00395D9E" w:rsidTr="00B026AC">
        <w:trPr>
          <w:jc w:val="center"/>
        </w:trPr>
        <w:tc>
          <w:tcPr>
            <w:tcW w:w="465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395D9E">
              <w:rPr>
                <w:rFonts w:ascii="Times New Roman" w:hAnsi="Times New Roman"/>
                <w:b/>
                <w:sz w:val="20"/>
              </w:rPr>
              <w:t>11</w:t>
            </w:r>
          </w:p>
        </w:tc>
        <w:tc>
          <w:tcPr>
            <w:tcW w:w="898" w:type="dxa"/>
            <w:vMerge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Зона объектов транспортной инфраструктуры</w:t>
            </w:r>
          </w:p>
        </w:tc>
        <w:tc>
          <w:tcPr>
            <w:tcW w:w="875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395D9E">
              <w:rPr>
                <w:rFonts w:ascii="Times New Roman" w:hAnsi="Times New Roman"/>
                <w:b/>
                <w:sz w:val="20"/>
              </w:rPr>
              <w:t>Т 1</w:t>
            </w:r>
          </w:p>
        </w:tc>
        <w:tc>
          <w:tcPr>
            <w:tcW w:w="1106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0,01</w:t>
            </w:r>
          </w:p>
        </w:tc>
        <w:tc>
          <w:tcPr>
            <w:tcW w:w="995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6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6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46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73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11</w:t>
            </w:r>
          </w:p>
        </w:tc>
      </w:tr>
      <w:tr w:rsidR="005C38A7" w:rsidRPr="00395D9E" w:rsidTr="00B026AC">
        <w:trPr>
          <w:jc w:val="center"/>
        </w:trPr>
        <w:tc>
          <w:tcPr>
            <w:tcW w:w="465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395D9E">
              <w:rPr>
                <w:rFonts w:ascii="Times New Roman" w:hAnsi="Times New Roman"/>
                <w:b/>
                <w:sz w:val="20"/>
              </w:rPr>
              <w:t>12</w:t>
            </w:r>
          </w:p>
        </w:tc>
        <w:tc>
          <w:tcPr>
            <w:tcW w:w="898" w:type="dxa"/>
            <w:vMerge w:val="restart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 xml:space="preserve">Территории </w:t>
            </w:r>
            <w:r w:rsidRPr="00395D9E">
              <w:rPr>
                <w:rFonts w:ascii="Times New Roman" w:hAnsi="Times New Roman"/>
                <w:sz w:val="20"/>
              </w:rPr>
              <w:lastRenderedPageBreak/>
              <w:t>рекреа-цион-ного назначения</w:t>
            </w: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Зона природного ландшафта</w:t>
            </w:r>
          </w:p>
        </w:tc>
        <w:tc>
          <w:tcPr>
            <w:tcW w:w="875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395D9E">
              <w:rPr>
                <w:rFonts w:ascii="Times New Roman" w:hAnsi="Times New Roman"/>
                <w:b/>
                <w:sz w:val="20"/>
              </w:rPr>
              <w:t>Р-1</w:t>
            </w:r>
          </w:p>
        </w:tc>
        <w:tc>
          <w:tcPr>
            <w:tcW w:w="1106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0,02</w:t>
            </w:r>
          </w:p>
        </w:tc>
        <w:tc>
          <w:tcPr>
            <w:tcW w:w="995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6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46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46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73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11</w:t>
            </w:r>
          </w:p>
        </w:tc>
      </w:tr>
      <w:tr w:rsidR="005C38A7" w:rsidRPr="00395D9E" w:rsidTr="00B026AC">
        <w:trPr>
          <w:jc w:val="center"/>
        </w:trPr>
        <w:tc>
          <w:tcPr>
            <w:tcW w:w="465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395D9E">
              <w:rPr>
                <w:rFonts w:ascii="Times New Roman" w:hAnsi="Times New Roman"/>
                <w:b/>
                <w:sz w:val="20"/>
              </w:rPr>
              <w:lastRenderedPageBreak/>
              <w:t>13</w:t>
            </w:r>
          </w:p>
        </w:tc>
        <w:tc>
          <w:tcPr>
            <w:tcW w:w="898" w:type="dxa"/>
            <w:vMerge/>
            <w:vAlign w:val="center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Зона лесов</w:t>
            </w:r>
          </w:p>
        </w:tc>
        <w:tc>
          <w:tcPr>
            <w:tcW w:w="875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395D9E">
              <w:rPr>
                <w:rFonts w:ascii="Times New Roman" w:hAnsi="Times New Roman"/>
                <w:b/>
                <w:sz w:val="20"/>
              </w:rPr>
              <w:t>Р-2</w:t>
            </w:r>
          </w:p>
        </w:tc>
        <w:tc>
          <w:tcPr>
            <w:tcW w:w="1106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НР</w:t>
            </w:r>
          </w:p>
        </w:tc>
        <w:tc>
          <w:tcPr>
            <w:tcW w:w="995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НР</w:t>
            </w:r>
          </w:p>
        </w:tc>
        <w:tc>
          <w:tcPr>
            <w:tcW w:w="996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НР</w:t>
            </w:r>
          </w:p>
        </w:tc>
        <w:tc>
          <w:tcPr>
            <w:tcW w:w="1099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НР</w:t>
            </w:r>
          </w:p>
        </w:tc>
        <w:tc>
          <w:tcPr>
            <w:tcW w:w="746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НР</w:t>
            </w:r>
          </w:p>
        </w:tc>
        <w:tc>
          <w:tcPr>
            <w:tcW w:w="746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НР</w:t>
            </w:r>
          </w:p>
        </w:tc>
        <w:tc>
          <w:tcPr>
            <w:tcW w:w="773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НР</w:t>
            </w:r>
          </w:p>
        </w:tc>
      </w:tr>
      <w:tr w:rsidR="005C38A7" w:rsidRPr="00395D9E" w:rsidTr="00B026AC">
        <w:trPr>
          <w:jc w:val="center"/>
        </w:trPr>
        <w:tc>
          <w:tcPr>
            <w:tcW w:w="465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98" w:type="dxa"/>
            <w:vMerge/>
            <w:vAlign w:val="center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Зона отдыха и туризма</w:t>
            </w:r>
          </w:p>
        </w:tc>
        <w:tc>
          <w:tcPr>
            <w:tcW w:w="875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395D9E">
              <w:rPr>
                <w:rFonts w:ascii="Times New Roman" w:hAnsi="Times New Roman"/>
                <w:b/>
                <w:sz w:val="20"/>
              </w:rPr>
              <w:t>Р-3</w:t>
            </w:r>
          </w:p>
        </w:tc>
        <w:tc>
          <w:tcPr>
            <w:tcW w:w="1106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0,02</w:t>
            </w:r>
          </w:p>
        </w:tc>
        <w:tc>
          <w:tcPr>
            <w:tcW w:w="995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6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099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46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46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73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11</w:t>
            </w:r>
          </w:p>
        </w:tc>
      </w:tr>
      <w:tr w:rsidR="005C38A7" w:rsidRPr="00395D9E" w:rsidTr="00B026AC">
        <w:trPr>
          <w:jc w:val="center"/>
        </w:trPr>
        <w:tc>
          <w:tcPr>
            <w:tcW w:w="465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395D9E"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98" w:type="dxa"/>
            <w:vMerge w:val="restart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Территории сельско-хозяйст-венного исполь-зования</w:t>
            </w:r>
          </w:p>
        </w:tc>
        <w:tc>
          <w:tcPr>
            <w:tcW w:w="1276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Зона сельскохозяй-ственных угодий</w:t>
            </w:r>
          </w:p>
        </w:tc>
        <w:tc>
          <w:tcPr>
            <w:tcW w:w="875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395D9E">
              <w:rPr>
                <w:rFonts w:ascii="Times New Roman" w:hAnsi="Times New Roman"/>
                <w:b/>
                <w:sz w:val="20"/>
              </w:rPr>
              <w:t>СХ-1</w:t>
            </w:r>
          </w:p>
        </w:tc>
        <w:tc>
          <w:tcPr>
            <w:tcW w:w="1106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НР</w:t>
            </w:r>
          </w:p>
        </w:tc>
        <w:tc>
          <w:tcPr>
            <w:tcW w:w="995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НР</w:t>
            </w:r>
          </w:p>
        </w:tc>
        <w:tc>
          <w:tcPr>
            <w:tcW w:w="996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НР</w:t>
            </w:r>
          </w:p>
        </w:tc>
        <w:tc>
          <w:tcPr>
            <w:tcW w:w="1099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НР</w:t>
            </w:r>
          </w:p>
        </w:tc>
        <w:tc>
          <w:tcPr>
            <w:tcW w:w="746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НР</w:t>
            </w:r>
          </w:p>
        </w:tc>
        <w:tc>
          <w:tcPr>
            <w:tcW w:w="746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НР</w:t>
            </w:r>
          </w:p>
        </w:tc>
        <w:tc>
          <w:tcPr>
            <w:tcW w:w="773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НР</w:t>
            </w:r>
          </w:p>
        </w:tc>
      </w:tr>
      <w:tr w:rsidR="005C38A7" w:rsidRPr="00395D9E" w:rsidTr="00B026AC">
        <w:trPr>
          <w:jc w:val="center"/>
        </w:trPr>
        <w:tc>
          <w:tcPr>
            <w:tcW w:w="465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395D9E"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898" w:type="dxa"/>
            <w:vMerge/>
            <w:vAlign w:val="center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Зона, занятая объектами сельскохозяйственного назначения</w:t>
            </w:r>
          </w:p>
        </w:tc>
        <w:tc>
          <w:tcPr>
            <w:tcW w:w="875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395D9E">
              <w:rPr>
                <w:rFonts w:ascii="Times New Roman" w:hAnsi="Times New Roman"/>
                <w:b/>
                <w:sz w:val="20"/>
              </w:rPr>
              <w:t>СХ-2</w:t>
            </w:r>
          </w:p>
        </w:tc>
        <w:tc>
          <w:tcPr>
            <w:tcW w:w="1106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0,02</w:t>
            </w:r>
          </w:p>
        </w:tc>
        <w:tc>
          <w:tcPr>
            <w:tcW w:w="995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6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099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 xml:space="preserve">        30 (для пчеловодства) - 35</w:t>
            </w:r>
          </w:p>
        </w:tc>
        <w:tc>
          <w:tcPr>
            <w:tcW w:w="746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46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73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11</w:t>
            </w:r>
          </w:p>
        </w:tc>
      </w:tr>
      <w:tr w:rsidR="005C38A7" w:rsidRPr="00395D9E" w:rsidTr="00B026AC">
        <w:trPr>
          <w:jc w:val="center"/>
        </w:trPr>
        <w:tc>
          <w:tcPr>
            <w:tcW w:w="465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395D9E">
              <w:rPr>
                <w:rFonts w:ascii="Times New Roman" w:hAnsi="Times New Roman"/>
                <w:b/>
                <w:sz w:val="20"/>
              </w:rPr>
              <w:t>16</w:t>
            </w:r>
          </w:p>
        </w:tc>
        <w:tc>
          <w:tcPr>
            <w:tcW w:w="898" w:type="dxa"/>
            <w:vMerge/>
            <w:vAlign w:val="center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Зона дачного строительства</w:t>
            </w:r>
          </w:p>
        </w:tc>
        <w:tc>
          <w:tcPr>
            <w:tcW w:w="875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395D9E">
              <w:rPr>
                <w:rFonts w:ascii="Times New Roman" w:hAnsi="Times New Roman"/>
                <w:b/>
                <w:sz w:val="20"/>
              </w:rPr>
              <w:t>СХ-3</w:t>
            </w:r>
          </w:p>
        </w:tc>
        <w:tc>
          <w:tcPr>
            <w:tcW w:w="1106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0,06</w:t>
            </w:r>
          </w:p>
        </w:tc>
        <w:tc>
          <w:tcPr>
            <w:tcW w:w="995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0,15</w:t>
            </w:r>
          </w:p>
        </w:tc>
        <w:tc>
          <w:tcPr>
            <w:tcW w:w="996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099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746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46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73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11</w:t>
            </w:r>
          </w:p>
        </w:tc>
      </w:tr>
      <w:tr w:rsidR="005C38A7" w:rsidRPr="00395D9E" w:rsidTr="00B026AC">
        <w:trPr>
          <w:jc w:val="center"/>
        </w:trPr>
        <w:tc>
          <w:tcPr>
            <w:tcW w:w="465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395D9E">
              <w:rPr>
                <w:rFonts w:ascii="Times New Roman" w:hAnsi="Times New Roman"/>
                <w:b/>
                <w:sz w:val="20"/>
              </w:rPr>
              <w:t>17</w:t>
            </w:r>
          </w:p>
        </w:tc>
        <w:tc>
          <w:tcPr>
            <w:tcW w:w="898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Территории специ-ального назна-чения</w:t>
            </w:r>
          </w:p>
        </w:tc>
        <w:tc>
          <w:tcPr>
            <w:tcW w:w="1276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Территории, связанные с захоронениями</w:t>
            </w:r>
          </w:p>
        </w:tc>
        <w:tc>
          <w:tcPr>
            <w:tcW w:w="875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395D9E">
              <w:rPr>
                <w:rFonts w:ascii="Times New Roman" w:hAnsi="Times New Roman"/>
                <w:b/>
                <w:sz w:val="20"/>
              </w:rPr>
              <w:t>СН-1</w:t>
            </w:r>
          </w:p>
        </w:tc>
        <w:tc>
          <w:tcPr>
            <w:tcW w:w="1106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995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6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099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746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46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73" w:type="dxa"/>
          </w:tcPr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5C38A7" w:rsidRPr="00395D9E" w:rsidRDefault="005C38A7" w:rsidP="00B026AC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95D9E">
              <w:rPr>
                <w:rFonts w:ascii="Times New Roman" w:hAnsi="Times New Roman"/>
                <w:sz w:val="20"/>
              </w:rPr>
              <w:t>4</w:t>
            </w:r>
          </w:p>
        </w:tc>
      </w:tr>
    </w:tbl>
    <w:p w:rsidR="005C38A7" w:rsidRPr="006B28F5" w:rsidRDefault="005C38A7" w:rsidP="00001FD1">
      <w:pPr>
        <w:spacing w:line="240" w:lineRule="auto"/>
        <w:ind w:firstLine="540"/>
        <w:jc w:val="both"/>
        <w:rPr>
          <w:rFonts w:ascii="Times New Roman" w:hAnsi="Times New Roman"/>
          <w:szCs w:val="24"/>
        </w:rPr>
      </w:pPr>
    </w:p>
    <w:p w:rsidR="005C38A7" w:rsidRPr="006B28F5" w:rsidRDefault="005C38A7" w:rsidP="00001FD1">
      <w:pPr>
        <w:spacing w:line="240" w:lineRule="auto"/>
        <w:ind w:firstLine="540"/>
        <w:jc w:val="both"/>
        <w:rPr>
          <w:rFonts w:ascii="Times New Roman" w:hAnsi="Times New Roman"/>
          <w:szCs w:val="24"/>
        </w:rPr>
      </w:pPr>
      <w:r w:rsidRPr="006B28F5">
        <w:rPr>
          <w:rFonts w:ascii="Times New Roman" w:hAnsi="Times New Roman"/>
          <w:szCs w:val="24"/>
        </w:rPr>
        <w:t xml:space="preserve">НР– Правилами не регламентируется </w:t>
      </w:r>
    </w:p>
    <w:p w:rsidR="005C38A7" w:rsidRPr="006B28F5" w:rsidRDefault="005C38A7" w:rsidP="00001FD1">
      <w:pPr>
        <w:spacing w:line="240" w:lineRule="auto"/>
        <w:ind w:firstLine="540"/>
        <w:jc w:val="both"/>
        <w:rPr>
          <w:rFonts w:ascii="Times New Roman" w:hAnsi="Times New Roman"/>
          <w:szCs w:val="24"/>
        </w:rPr>
      </w:pPr>
      <w:r w:rsidRPr="006B28F5">
        <w:rPr>
          <w:rFonts w:ascii="Times New Roman" w:hAnsi="Times New Roman"/>
          <w:szCs w:val="24"/>
        </w:rPr>
        <w:t>Предельная высота   принимается  от земли до конька кровли в метрах</w:t>
      </w:r>
    </w:p>
    <w:p w:rsidR="005C38A7" w:rsidRPr="006B28F5" w:rsidRDefault="005C38A7" w:rsidP="00001FD1">
      <w:pPr>
        <w:spacing w:line="240" w:lineRule="auto"/>
        <w:ind w:firstLine="540"/>
        <w:jc w:val="both"/>
        <w:rPr>
          <w:rFonts w:ascii="Times New Roman" w:hAnsi="Times New Roman"/>
          <w:szCs w:val="24"/>
        </w:rPr>
      </w:pPr>
      <w:r w:rsidRPr="006B28F5">
        <w:rPr>
          <w:rFonts w:ascii="Times New Roman" w:hAnsi="Times New Roman"/>
          <w:szCs w:val="24"/>
        </w:rPr>
        <w:t>*  параметры установлены  на  земельные  участки  для  ведения индивидуального жилищного строительства</w:t>
      </w:r>
    </w:p>
    <w:p w:rsidR="005C38A7" w:rsidRPr="006B28F5" w:rsidRDefault="005C38A7" w:rsidP="00001FD1">
      <w:pPr>
        <w:spacing w:line="240" w:lineRule="auto"/>
        <w:ind w:firstLine="540"/>
        <w:jc w:val="both"/>
        <w:rPr>
          <w:rFonts w:ascii="Times New Roman" w:hAnsi="Times New Roman"/>
          <w:szCs w:val="24"/>
        </w:rPr>
      </w:pPr>
      <w:r w:rsidRPr="006B28F5">
        <w:rPr>
          <w:rFonts w:ascii="Times New Roman" w:hAnsi="Times New Roman"/>
          <w:szCs w:val="24"/>
        </w:rPr>
        <w:t>** параметры установлены  на  земельные  участки для  ведения  личного подсобного хозяйства</w:t>
      </w:r>
    </w:p>
    <w:p w:rsidR="005C38A7" w:rsidRPr="006B28F5" w:rsidRDefault="005C38A7" w:rsidP="00001FD1">
      <w:pPr>
        <w:spacing w:line="240" w:lineRule="auto"/>
        <w:ind w:firstLine="540"/>
        <w:jc w:val="both"/>
        <w:rPr>
          <w:rFonts w:ascii="Times New Roman" w:hAnsi="Times New Roman"/>
          <w:szCs w:val="24"/>
        </w:rPr>
      </w:pPr>
      <w:r w:rsidRPr="006B28F5">
        <w:rPr>
          <w:rFonts w:ascii="Times New Roman" w:hAnsi="Times New Roman"/>
          <w:szCs w:val="24"/>
        </w:rPr>
        <w:t>*** Хозяйственные и вспомогательные постройки в зонах  Ж-1 и СХ-2 (для пчеловодства): предельная высота при плоской кровле –4 м, при скатной кровле – 5,5м.</w:t>
      </w:r>
    </w:p>
    <w:p w:rsidR="005C38A7" w:rsidRPr="006B28F5" w:rsidRDefault="005C38A7" w:rsidP="00001FD1">
      <w:pPr>
        <w:spacing w:line="240" w:lineRule="auto"/>
        <w:ind w:firstLine="540"/>
        <w:jc w:val="both"/>
        <w:rPr>
          <w:rFonts w:ascii="Times New Roman" w:hAnsi="Times New Roman"/>
          <w:szCs w:val="24"/>
        </w:rPr>
      </w:pPr>
      <w:r w:rsidRPr="006B28F5">
        <w:rPr>
          <w:rFonts w:ascii="Times New Roman" w:hAnsi="Times New Roman"/>
          <w:szCs w:val="24"/>
        </w:rPr>
        <w:t>**** высота технических сооружений не регламентируется.</w:t>
      </w:r>
    </w:p>
    <w:p w:rsidR="005C38A7" w:rsidRDefault="005C38A7" w:rsidP="00001FD1"/>
    <w:p w:rsidR="005C38A7" w:rsidRDefault="005C38A7" w:rsidP="00001FD1"/>
    <w:sectPr w:rsidR="005C38A7" w:rsidSect="00FD02E1">
      <w:pgSz w:w="11906" w:h="16838"/>
      <w:pgMar w:top="567" w:right="567" w:bottom="567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06A6"/>
    <w:rsid w:val="00001FD1"/>
    <w:rsid w:val="00004B71"/>
    <w:rsid w:val="00005D58"/>
    <w:rsid w:val="00010826"/>
    <w:rsid w:val="00015B36"/>
    <w:rsid w:val="00016B8D"/>
    <w:rsid w:val="00024357"/>
    <w:rsid w:val="0003120D"/>
    <w:rsid w:val="00036CC9"/>
    <w:rsid w:val="00044FE5"/>
    <w:rsid w:val="00051E17"/>
    <w:rsid w:val="00051F3D"/>
    <w:rsid w:val="000576CD"/>
    <w:rsid w:val="00063C6A"/>
    <w:rsid w:val="00072B11"/>
    <w:rsid w:val="00084A60"/>
    <w:rsid w:val="00091515"/>
    <w:rsid w:val="000A4B2D"/>
    <w:rsid w:val="000A6E84"/>
    <w:rsid w:val="000A7BE1"/>
    <w:rsid w:val="000B1249"/>
    <w:rsid w:val="000B42B0"/>
    <w:rsid w:val="000B6A0D"/>
    <w:rsid w:val="000C06A6"/>
    <w:rsid w:val="000D09FC"/>
    <w:rsid w:val="000D73A6"/>
    <w:rsid w:val="000E06FC"/>
    <w:rsid w:val="000E39AC"/>
    <w:rsid w:val="000E68E5"/>
    <w:rsid w:val="000F2655"/>
    <w:rsid w:val="000F7116"/>
    <w:rsid w:val="000F71F1"/>
    <w:rsid w:val="001014B6"/>
    <w:rsid w:val="00104594"/>
    <w:rsid w:val="00104A15"/>
    <w:rsid w:val="00104C8A"/>
    <w:rsid w:val="00105261"/>
    <w:rsid w:val="00112AA8"/>
    <w:rsid w:val="00117709"/>
    <w:rsid w:val="0012039A"/>
    <w:rsid w:val="0012050F"/>
    <w:rsid w:val="001264D9"/>
    <w:rsid w:val="00130240"/>
    <w:rsid w:val="001367E2"/>
    <w:rsid w:val="0014489A"/>
    <w:rsid w:val="00150152"/>
    <w:rsid w:val="00160FA4"/>
    <w:rsid w:val="00166F83"/>
    <w:rsid w:val="00167638"/>
    <w:rsid w:val="00173A93"/>
    <w:rsid w:val="001745C0"/>
    <w:rsid w:val="001747A0"/>
    <w:rsid w:val="001750DC"/>
    <w:rsid w:val="0017648F"/>
    <w:rsid w:val="001771A9"/>
    <w:rsid w:val="00186361"/>
    <w:rsid w:val="00187DE1"/>
    <w:rsid w:val="001B1502"/>
    <w:rsid w:val="001B4170"/>
    <w:rsid w:val="001B462D"/>
    <w:rsid w:val="001C67C7"/>
    <w:rsid w:val="001C7033"/>
    <w:rsid w:val="001C7CDA"/>
    <w:rsid w:val="001D175F"/>
    <w:rsid w:val="001E08A6"/>
    <w:rsid w:val="001E5579"/>
    <w:rsid w:val="001E5AB0"/>
    <w:rsid w:val="001F0E14"/>
    <w:rsid w:val="001F649B"/>
    <w:rsid w:val="002018A9"/>
    <w:rsid w:val="00204E3B"/>
    <w:rsid w:val="00205E71"/>
    <w:rsid w:val="0021057F"/>
    <w:rsid w:val="0021319A"/>
    <w:rsid w:val="00233818"/>
    <w:rsid w:val="002359B9"/>
    <w:rsid w:val="00242848"/>
    <w:rsid w:val="00242ED4"/>
    <w:rsid w:val="00243AAE"/>
    <w:rsid w:val="002551A1"/>
    <w:rsid w:val="002616B4"/>
    <w:rsid w:val="00262DCF"/>
    <w:rsid w:val="0027042C"/>
    <w:rsid w:val="00282C4D"/>
    <w:rsid w:val="00283F02"/>
    <w:rsid w:val="00296606"/>
    <w:rsid w:val="002A0C8A"/>
    <w:rsid w:val="002B1C73"/>
    <w:rsid w:val="002B2BF7"/>
    <w:rsid w:val="002B2D6E"/>
    <w:rsid w:val="002B7863"/>
    <w:rsid w:val="002C2199"/>
    <w:rsid w:val="002D3D2A"/>
    <w:rsid w:val="002D3D35"/>
    <w:rsid w:val="002E3FD8"/>
    <w:rsid w:val="002E5B83"/>
    <w:rsid w:val="002E737A"/>
    <w:rsid w:val="002F379E"/>
    <w:rsid w:val="00300929"/>
    <w:rsid w:val="003009DF"/>
    <w:rsid w:val="003028D9"/>
    <w:rsid w:val="00307E9F"/>
    <w:rsid w:val="00317C02"/>
    <w:rsid w:val="00336117"/>
    <w:rsid w:val="00336D6D"/>
    <w:rsid w:val="003414B1"/>
    <w:rsid w:val="00342C1E"/>
    <w:rsid w:val="00344AF0"/>
    <w:rsid w:val="003541E3"/>
    <w:rsid w:val="0036210C"/>
    <w:rsid w:val="00373EF7"/>
    <w:rsid w:val="00380D23"/>
    <w:rsid w:val="00390E7B"/>
    <w:rsid w:val="003948A5"/>
    <w:rsid w:val="00395D9E"/>
    <w:rsid w:val="003977BC"/>
    <w:rsid w:val="003A08AA"/>
    <w:rsid w:val="003A1A37"/>
    <w:rsid w:val="003A35A4"/>
    <w:rsid w:val="003A6EBC"/>
    <w:rsid w:val="003A7731"/>
    <w:rsid w:val="003C4C58"/>
    <w:rsid w:val="003C57B7"/>
    <w:rsid w:val="003D256D"/>
    <w:rsid w:val="003D3D61"/>
    <w:rsid w:val="003D6E7E"/>
    <w:rsid w:val="003E6C26"/>
    <w:rsid w:val="003F2A0E"/>
    <w:rsid w:val="003F594E"/>
    <w:rsid w:val="00400080"/>
    <w:rsid w:val="00405E39"/>
    <w:rsid w:val="004107CE"/>
    <w:rsid w:val="00413CE5"/>
    <w:rsid w:val="00414D65"/>
    <w:rsid w:val="0042621F"/>
    <w:rsid w:val="00432ABD"/>
    <w:rsid w:val="00434B35"/>
    <w:rsid w:val="004372B9"/>
    <w:rsid w:val="00440C54"/>
    <w:rsid w:val="00443E4B"/>
    <w:rsid w:val="00453D40"/>
    <w:rsid w:val="0045464C"/>
    <w:rsid w:val="0045556B"/>
    <w:rsid w:val="0045679A"/>
    <w:rsid w:val="004647C1"/>
    <w:rsid w:val="004657F8"/>
    <w:rsid w:val="00467CD4"/>
    <w:rsid w:val="00476569"/>
    <w:rsid w:val="004768D1"/>
    <w:rsid w:val="00487DC1"/>
    <w:rsid w:val="00491469"/>
    <w:rsid w:val="004A58E0"/>
    <w:rsid w:val="004A5A64"/>
    <w:rsid w:val="004A7857"/>
    <w:rsid w:val="004B234B"/>
    <w:rsid w:val="004B2BB4"/>
    <w:rsid w:val="004C2F07"/>
    <w:rsid w:val="004D0C7D"/>
    <w:rsid w:val="004D47A3"/>
    <w:rsid w:val="004E2181"/>
    <w:rsid w:val="004E2F7B"/>
    <w:rsid w:val="004E47DC"/>
    <w:rsid w:val="004E74B1"/>
    <w:rsid w:val="004F0223"/>
    <w:rsid w:val="004F2368"/>
    <w:rsid w:val="00503C83"/>
    <w:rsid w:val="00504827"/>
    <w:rsid w:val="0050566B"/>
    <w:rsid w:val="00507973"/>
    <w:rsid w:val="00510A9D"/>
    <w:rsid w:val="0051272B"/>
    <w:rsid w:val="00514737"/>
    <w:rsid w:val="0051661F"/>
    <w:rsid w:val="00535016"/>
    <w:rsid w:val="00537F03"/>
    <w:rsid w:val="005409B7"/>
    <w:rsid w:val="005559BF"/>
    <w:rsid w:val="0056133C"/>
    <w:rsid w:val="00561BAC"/>
    <w:rsid w:val="005739FD"/>
    <w:rsid w:val="005841A7"/>
    <w:rsid w:val="0059191F"/>
    <w:rsid w:val="00594E54"/>
    <w:rsid w:val="005961C6"/>
    <w:rsid w:val="005A2F93"/>
    <w:rsid w:val="005A748A"/>
    <w:rsid w:val="005B0D4B"/>
    <w:rsid w:val="005C3272"/>
    <w:rsid w:val="005C38A7"/>
    <w:rsid w:val="005D44F3"/>
    <w:rsid w:val="005D5991"/>
    <w:rsid w:val="005E07A6"/>
    <w:rsid w:val="005E4850"/>
    <w:rsid w:val="005F591C"/>
    <w:rsid w:val="005F70C9"/>
    <w:rsid w:val="00600256"/>
    <w:rsid w:val="00601D76"/>
    <w:rsid w:val="00606F4D"/>
    <w:rsid w:val="0061092E"/>
    <w:rsid w:val="006141C3"/>
    <w:rsid w:val="00623ED8"/>
    <w:rsid w:val="00624386"/>
    <w:rsid w:val="00624E39"/>
    <w:rsid w:val="00627259"/>
    <w:rsid w:val="0064716C"/>
    <w:rsid w:val="00650DD2"/>
    <w:rsid w:val="00653F1D"/>
    <w:rsid w:val="006556CD"/>
    <w:rsid w:val="00657F61"/>
    <w:rsid w:val="00665002"/>
    <w:rsid w:val="00665D4D"/>
    <w:rsid w:val="006701A5"/>
    <w:rsid w:val="00671453"/>
    <w:rsid w:val="00673C3C"/>
    <w:rsid w:val="00694662"/>
    <w:rsid w:val="006956CA"/>
    <w:rsid w:val="006A2007"/>
    <w:rsid w:val="006A44B1"/>
    <w:rsid w:val="006B0CC2"/>
    <w:rsid w:val="006B28F5"/>
    <w:rsid w:val="006B4AD7"/>
    <w:rsid w:val="006C02D5"/>
    <w:rsid w:val="006C0810"/>
    <w:rsid w:val="006C2BE2"/>
    <w:rsid w:val="006C46AA"/>
    <w:rsid w:val="006D0883"/>
    <w:rsid w:val="006D4AB5"/>
    <w:rsid w:val="006D7F56"/>
    <w:rsid w:val="006E65FB"/>
    <w:rsid w:val="006F0592"/>
    <w:rsid w:val="006F7FBD"/>
    <w:rsid w:val="00703E53"/>
    <w:rsid w:val="00707C99"/>
    <w:rsid w:val="0071191B"/>
    <w:rsid w:val="007129D3"/>
    <w:rsid w:val="0071669A"/>
    <w:rsid w:val="00720428"/>
    <w:rsid w:val="00727A2A"/>
    <w:rsid w:val="0073275B"/>
    <w:rsid w:val="00743CE9"/>
    <w:rsid w:val="00745E64"/>
    <w:rsid w:val="00747AEE"/>
    <w:rsid w:val="00753881"/>
    <w:rsid w:val="00754C3E"/>
    <w:rsid w:val="0075679F"/>
    <w:rsid w:val="00760636"/>
    <w:rsid w:val="00765AAB"/>
    <w:rsid w:val="00766581"/>
    <w:rsid w:val="00771D9B"/>
    <w:rsid w:val="007752E8"/>
    <w:rsid w:val="00775A83"/>
    <w:rsid w:val="00775EA3"/>
    <w:rsid w:val="00781D7C"/>
    <w:rsid w:val="00782604"/>
    <w:rsid w:val="00782723"/>
    <w:rsid w:val="00785639"/>
    <w:rsid w:val="00787D0D"/>
    <w:rsid w:val="00790D43"/>
    <w:rsid w:val="0079618A"/>
    <w:rsid w:val="007A2025"/>
    <w:rsid w:val="007A6F35"/>
    <w:rsid w:val="007B1FD0"/>
    <w:rsid w:val="007B276C"/>
    <w:rsid w:val="007B6014"/>
    <w:rsid w:val="007B67AF"/>
    <w:rsid w:val="007C1D83"/>
    <w:rsid w:val="007C3018"/>
    <w:rsid w:val="007C5AB1"/>
    <w:rsid w:val="007C7EA0"/>
    <w:rsid w:val="007D49ED"/>
    <w:rsid w:val="007D6EE7"/>
    <w:rsid w:val="007D76EB"/>
    <w:rsid w:val="007E6102"/>
    <w:rsid w:val="007F408F"/>
    <w:rsid w:val="00802DFB"/>
    <w:rsid w:val="00807F08"/>
    <w:rsid w:val="008148C6"/>
    <w:rsid w:val="008179E0"/>
    <w:rsid w:val="008220B3"/>
    <w:rsid w:val="008242AD"/>
    <w:rsid w:val="00830C0A"/>
    <w:rsid w:val="008315B2"/>
    <w:rsid w:val="00837F70"/>
    <w:rsid w:val="0084193D"/>
    <w:rsid w:val="008434CA"/>
    <w:rsid w:val="008502AA"/>
    <w:rsid w:val="00851763"/>
    <w:rsid w:val="00851C8F"/>
    <w:rsid w:val="0085759A"/>
    <w:rsid w:val="008629AF"/>
    <w:rsid w:val="00871549"/>
    <w:rsid w:val="00871AD3"/>
    <w:rsid w:val="00872062"/>
    <w:rsid w:val="0087218E"/>
    <w:rsid w:val="0087540B"/>
    <w:rsid w:val="0087556C"/>
    <w:rsid w:val="00876578"/>
    <w:rsid w:val="008816F6"/>
    <w:rsid w:val="00884D7C"/>
    <w:rsid w:val="00894919"/>
    <w:rsid w:val="0089555F"/>
    <w:rsid w:val="008A1202"/>
    <w:rsid w:val="008A48A3"/>
    <w:rsid w:val="008B1CEF"/>
    <w:rsid w:val="008B7FEE"/>
    <w:rsid w:val="008D075E"/>
    <w:rsid w:val="008D0AF1"/>
    <w:rsid w:val="008D312F"/>
    <w:rsid w:val="008D3F0C"/>
    <w:rsid w:val="008E33ED"/>
    <w:rsid w:val="008F28CF"/>
    <w:rsid w:val="008F2FF6"/>
    <w:rsid w:val="008F65F2"/>
    <w:rsid w:val="00900D89"/>
    <w:rsid w:val="00900F60"/>
    <w:rsid w:val="00910B4E"/>
    <w:rsid w:val="00912A3B"/>
    <w:rsid w:val="00914783"/>
    <w:rsid w:val="0092125B"/>
    <w:rsid w:val="00925721"/>
    <w:rsid w:val="00931BD8"/>
    <w:rsid w:val="00933123"/>
    <w:rsid w:val="00953E26"/>
    <w:rsid w:val="00955D1D"/>
    <w:rsid w:val="00967460"/>
    <w:rsid w:val="00974E9D"/>
    <w:rsid w:val="00980ACC"/>
    <w:rsid w:val="0099486A"/>
    <w:rsid w:val="00996A51"/>
    <w:rsid w:val="009B1A2A"/>
    <w:rsid w:val="009B1B58"/>
    <w:rsid w:val="009B1BC3"/>
    <w:rsid w:val="009B389C"/>
    <w:rsid w:val="009B43D4"/>
    <w:rsid w:val="009B5FAB"/>
    <w:rsid w:val="009B644E"/>
    <w:rsid w:val="009B6F5F"/>
    <w:rsid w:val="009C24E9"/>
    <w:rsid w:val="009C3257"/>
    <w:rsid w:val="009C3FEE"/>
    <w:rsid w:val="009C7517"/>
    <w:rsid w:val="009D2052"/>
    <w:rsid w:val="009D2986"/>
    <w:rsid w:val="009D4B8F"/>
    <w:rsid w:val="009D608E"/>
    <w:rsid w:val="009D7EFA"/>
    <w:rsid w:val="009E355D"/>
    <w:rsid w:val="009E4AAD"/>
    <w:rsid w:val="009F0130"/>
    <w:rsid w:val="009F156D"/>
    <w:rsid w:val="00A00596"/>
    <w:rsid w:val="00A03C3E"/>
    <w:rsid w:val="00A05501"/>
    <w:rsid w:val="00A06982"/>
    <w:rsid w:val="00A078B6"/>
    <w:rsid w:val="00A126D3"/>
    <w:rsid w:val="00A13CA6"/>
    <w:rsid w:val="00A21F36"/>
    <w:rsid w:val="00A23E3B"/>
    <w:rsid w:val="00A24E45"/>
    <w:rsid w:val="00A25CB0"/>
    <w:rsid w:val="00A26B9F"/>
    <w:rsid w:val="00A3131B"/>
    <w:rsid w:val="00A40A86"/>
    <w:rsid w:val="00A42D7A"/>
    <w:rsid w:val="00A44378"/>
    <w:rsid w:val="00A466B5"/>
    <w:rsid w:val="00A47100"/>
    <w:rsid w:val="00A50336"/>
    <w:rsid w:val="00A50C0A"/>
    <w:rsid w:val="00A530FE"/>
    <w:rsid w:val="00A556CE"/>
    <w:rsid w:val="00A55986"/>
    <w:rsid w:val="00A5730E"/>
    <w:rsid w:val="00A57E5F"/>
    <w:rsid w:val="00A60643"/>
    <w:rsid w:val="00A679ED"/>
    <w:rsid w:val="00A7735A"/>
    <w:rsid w:val="00A803BB"/>
    <w:rsid w:val="00A87C12"/>
    <w:rsid w:val="00A90FCB"/>
    <w:rsid w:val="00A96CE9"/>
    <w:rsid w:val="00AA057B"/>
    <w:rsid w:val="00AA2A27"/>
    <w:rsid w:val="00AA4EF7"/>
    <w:rsid w:val="00AA6833"/>
    <w:rsid w:val="00AB0D06"/>
    <w:rsid w:val="00AB24B9"/>
    <w:rsid w:val="00AC138A"/>
    <w:rsid w:val="00AC2EF6"/>
    <w:rsid w:val="00AC478A"/>
    <w:rsid w:val="00AC7CB0"/>
    <w:rsid w:val="00AD63DB"/>
    <w:rsid w:val="00AE4440"/>
    <w:rsid w:val="00AE674B"/>
    <w:rsid w:val="00AE7F09"/>
    <w:rsid w:val="00AF4958"/>
    <w:rsid w:val="00AF7E5F"/>
    <w:rsid w:val="00B026AC"/>
    <w:rsid w:val="00B03C42"/>
    <w:rsid w:val="00B03F6A"/>
    <w:rsid w:val="00B03FFF"/>
    <w:rsid w:val="00B14F20"/>
    <w:rsid w:val="00B15672"/>
    <w:rsid w:val="00B1735B"/>
    <w:rsid w:val="00B177AE"/>
    <w:rsid w:val="00B24584"/>
    <w:rsid w:val="00B346B9"/>
    <w:rsid w:val="00B37374"/>
    <w:rsid w:val="00B45C16"/>
    <w:rsid w:val="00B46DB7"/>
    <w:rsid w:val="00B5142C"/>
    <w:rsid w:val="00B56FA2"/>
    <w:rsid w:val="00B60E05"/>
    <w:rsid w:val="00B61938"/>
    <w:rsid w:val="00B661C1"/>
    <w:rsid w:val="00B75F69"/>
    <w:rsid w:val="00B838CF"/>
    <w:rsid w:val="00B9183F"/>
    <w:rsid w:val="00B91D9A"/>
    <w:rsid w:val="00B92CAC"/>
    <w:rsid w:val="00B93BE0"/>
    <w:rsid w:val="00BA096A"/>
    <w:rsid w:val="00BA0B2B"/>
    <w:rsid w:val="00BA5F5A"/>
    <w:rsid w:val="00BA70D8"/>
    <w:rsid w:val="00BB04B8"/>
    <w:rsid w:val="00BB071D"/>
    <w:rsid w:val="00BB3AFF"/>
    <w:rsid w:val="00BB5FEB"/>
    <w:rsid w:val="00BB6593"/>
    <w:rsid w:val="00BB696F"/>
    <w:rsid w:val="00BC0ED6"/>
    <w:rsid w:val="00BC7A1C"/>
    <w:rsid w:val="00BD1688"/>
    <w:rsid w:val="00BD25DA"/>
    <w:rsid w:val="00BD4767"/>
    <w:rsid w:val="00BE30C8"/>
    <w:rsid w:val="00C02C18"/>
    <w:rsid w:val="00C038A2"/>
    <w:rsid w:val="00C04F91"/>
    <w:rsid w:val="00C060C2"/>
    <w:rsid w:val="00C064E6"/>
    <w:rsid w:val="00C10357"/>
    <w:rsid w:val="00C11A80"/>
    <w:rsid w:val="00C14F1D"/>
    <w:rsid w:val="00C2010D"/>
    <w:rsid w:val="00C22CE0"/>
    <w:rsid w:val="00C23CDC"/>
    <w:rsid w:val="00C245C2"/>
    <w:rsid w:val="00C270F9"/>
    <w:rsid w:val="00C32785"/>
    <w:rsid w:val="00C35F76"/>
    <w:rsid w:val="00C372C1"/>
    <w:rsid w:val="00C44AC7"/>
    <w:rsid w:val="00C44D7A"/>
    <w:rsid w:val="00C46EDA"/>
    <w:rsid w:val="00C503E7"/>
    <w:rsid w:val="00C60EF8"/>
    <w:rsid w:val="00C60FF5"/>
    <w:rsid w:val="00C6120C"/>
    <w:rsid w:val="00C6430A"/>
    <w:rsid w:val="00C67C05"/>
    <w:rsid w:val="00C704D2"/>
    <w:rsid w:val="00C7296D"/>
    <w:rsid w:val="00C75E25"/>
    <w:rsid w:val="00C86EC8"/>
    <w:rsid w:val="00C920CB"/>
    <w:rsid w:val="00C92D36"/>
    <w:rsid w:val="00C94005"/>
    <w:rsid w:val="00C979FE"/>
    <w:rsid w:val="00CA492D"/>
    <w:rsid w:val="00CA54B3"/>
    <w:rsid w:val="00CA67B5"/>
    <w:rsid w:val="00CA6AE9"/>
    <w:rsid w:val="00CB2615"/>
    <w:rsid w:val="00CB6C18"/>
    <w:rsid w:val="00CB7962"/>
    <w:rsid w:val="00CC0EB9"/>
    <w:rsid w:val="00CC196C"/>
    <w:rsid w:val="00CD311D"/>
    <w:rsid w:val="00CD5AAC"/>
    <w:rsid w:val="00CD6888"/>
    <w:rsid w:val="00CF14E3"/>
    <w:rsid w:val="00CF4902"/>
    <w:rsid w:val="00CF7239"/>
    <w:rsid w:val="00D01776"/>
    <w:rsid w:val="00D033E9"/>
    <w:rsid w:val="00D05CFF"/>
    <w:rsid w:val="00D07589"/>
    <w:rsid w:val="00D0762A"/>
    <w:rsid w:val="00D129C8"/>
    <w:rsid w:val="00D13410"/>
    <w:rsid w:val="00D15D34"/>
    <w:rsid w:val="00D16A2D"/>
    <w:rsid w:val="00D31D0A"/>
    <w:rsid w:val="00D439D6"/>
    <w:rsid w:val="00D557DC"/>
    <w:rsid w:val="00D601A6"/>
    <w:rsid w:val="00D66DEE"/>
    <w:rsid w:val="00D741FC"/>
    <w:rsid w:val="00D7571D"/>
    <w:rsid w:val="00D7748A"/>
    <w:rsid w:val="00D77D8F"/>
    <w:rsid w:val="00D808E5"/>
    <w:rsid w:val="00D966FB"/>
    <w:rsid w:val="00D97037"/>
    <w:rsid w:val="00DA221B"/>
    <w:rsid w:val="00DA2CCE"/>
    <w:rsid w:val="00DA4759"/>
    <w:rsid w:val="00DA6DD8"/>
    <w:rsid w:val="00DB07B9"/>
    <w:rsid w:val="00DB252F"/>
    <w:rsid w:val="00DB61A7"/>
    <w:rsid w:val="00DC3897"/>
    <w:rsid w:val="00DC397C"/>
    <w:rsid w:val="00DC7599"/>
    <w:rsid w:val="00DD3DC6"/>
    <w:rsid w:val="00DD5AF6"/>
    <w:rsid w:val="00DD5B40"/>
    <w:rsid w:val="00DE1085"/>
    <w:rsid w:val="00DE4195"/>
    <w:rsid w:val="00DE7637"/>
    <w:rsid w:val="00DF3C63"/>
    <w:rsid w:val="00DF4E81"/>
    <w:rsid w:val="00DF5034"/>
    <w:rsid w:val="00E00308"/>
    <w:rsid w:val="00E0058C"/>
    <w:rsid w:val="00E04834"/>
    <w:rsid w:val="00E12C9D"/>
    <w:rsid w:val="00E16301"/>
    <w:rsid w:val="00E231E3"/>
    <w:rsid w:val="00E32A45"/>
    <w:rsid w:val="00E36B15"/>
    <w:rsid w:val="00E412CF"/>
    <w:rsid w:val="00E50988"/>
    <w:rsid w:val="00E6074B"/>
    <w:rsid w:val="00E619CD"/>
    <w:rsid w:val="00E70722"/>
    <w:rsid w:val="00E74BAA"/>
    <w:rsid w:val="00E771C1"/>
    <w:rsid w:val="00E927D8"/>
    <w:rsid w:val="00E96998"/>
    <w:rsid w:val="00EA057C"/>
    <w:rsid w:val="00EA2425"/>
    <w:rsid w:val="00EA551B"/>
    <w:rsid w:val="00EA727C"/>
    <w:rsid w:val="00EB1099"/>
    <w:rsid w:val="00EB4059"/>
    <w:rsid w:val="00EB6BFB"/>
    <w:rsid w:val="00EB7EC9"/>
    <w:rsid w:val="00EC59E7"/>
    <w:rsid w:val="00EC7694"/>
    <w:rsid w:val="00EC7F6C"/>
    <w:rsid w:val="00ED5256"/>
    <w:rsid w:val="00ED53C7"/>
    <w:rsid w:val="00ED7818"/>
    <w:rsid w:val="00EE17E4"/>
    <w:rsid w:val="00EF062F"/>
    <w:rsid w:val="00EF37B6"/>
    <w:rsid w:val="00EF592A"/>
    <w:rsid w:val="00EF7F56"/>
    <w:rsid w:val="00F073D3"/>
    <w:rsid w:val="00F2115E"/>
    <w:rsid w:val="00F24D4D"/>
    <w:rsid w:val="00F24EAA"/>
    <w:rsid w:val="00F25DD1"/>
    <w:rsid w:val="00F265AA"/>
    <w:rsid w:val="00F34E26"/>
    <w:rsid w:val="00F36412"/>
    <w:rsid w:val="00F3670D"/>
    <w:rsid w:val="00F41E4E"/>
    <w:rsid w:val="00F4438D"/>
    <w:rsid w:val="00F4505E"/>
    <w:rsid w:val="00F450BC"/>
    <w:rsid w:val="00F451D8"/>
    <w:rsid w:val="00F454EC"/>
    <w:rsid w:val="00F50326"/>
    <w:rsid w:val="00F63FC2"/>
    <w:rsid w:val="00F64CBD"/>
    <w:rsid w:val="00F66943"/>
    <w:rsid w:val="00F70BBB"/>
    <w:rsid w:val="00F71EB4"/>
    <w:rsid w:val="00F75452"/>
    <w:rsid w:val="00F82BD6"/>
    <w:rsid w:val="00F84C6E"/>
    <w:rsid w:val="00F91744"/>
    <w:rsid w:val="00F9362A"/>
    <w:rsid w:val="00FA2902"/>
    <w:rsid w:val="00FA79E2"/>
    <w:rsid w:val="00FB1345"/>
    <w:rsid w:val="00FB135B"/>
    <w:rsid w:val="00FB1D7B"/>
    <w:rsid w:val="00FB3F66"/>
    <w:rsid w:val="00FB49C9"/>
    <w:rsid w:val="00FC1026"/>
    <w:rsid w:val="00FC1C6A"/>
    <w:rsid w:val="00FC3CA2"/>
    <w:rsid w:val="00FC6C7A"/>
    <w:rsid w:val="00FC7482"/>
    <w:rsid w:val="00FD02E1"/>
    <w:rsid w:val="00FD54D4"/>
    <w:rsid w:val="00FE485D"/>
    <w:rsid w:val="00FF026E"/>
    <w:rsid w:val="00FF1EA1"/>
    <w:rsid w:val="00FF2F7D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 Знак,Основной текст1,bt,text,Body Text2,Text1,Таймс Нью"/>
    <w:basedOn w:val="a"/>
    <w:link w:val="a4"/>
    <w:uiPriority w:val="99"/>
    <w:rsid w:val="006B28F5"/>
    <w:pPr>
      <w:spacing w:after="120" w:line="240" w:lineRule="auto"/>
      <w:jc w:val="center"/>
    </w:pPr>
    <w:rPr>
      <w:rFonts w:eastAsia="Times New Roman"/>
      <w:sz w:val="24"/>
      <w:szCs w:val="20"/>
      <w:lang w:eastAsia="ru-RU"/>
    </w:rPr>
  </w:style>
  <w:style w:type="character" w:customStyle="1" w:styleId="a4">
    <w:name w:val="Основной текст Знак"/>
    <w:aliases w:val="Основной текст Знак Знак Знак Знак Знак,Основной текст1 Знак,bt Знак,text Знак,Body Text2 Знак,Text1 Знак,Таймс Нью Знак"/>
    <w:link w:val="a3"/>
    <w:uiPriority w:val="99"/>
    <w:locked/>
    <w:rsid w:val="006B28F5"/>
    <w:rPr>
      <w:rFonts w:ascii="Calibri" w:hAnsi="Calibri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647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3F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F2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542</Words>
  <Characters>3096</Characters>
  <Application>Microsoft Office Word</Application>
  <DocSecurity>0</DocSecurity>
  <Lines>25</Lines>
  <Paragraphs>7</Paragraphs>
  <ScaleCrop>false</ScaleCrop>
  <Company>*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2016-10-12T04:26:00Z</cp:lastPrinted>
  <dcterms:created xsi:type="dcterms:W3CDTF">2016-08-15T07:34:00Z</dcterms:created>
  <dcterms:modified xsi:type="dcterms:W3CDTF">2016-10-26T10:00:00Z</dcterms:modified>
</cp:coreProperties>
</file>