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F4" w:rsidRDefault="00BE5CF4" w:rsidP="00BE5C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BE5CF4" w:rsidRDefault="00BE5CF4" w:rsidP="00BE5C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И Н Ф О Р М А Ц И Я</w:t>
      </w:r>
    </w:p>
    <w:p w:rsidR="00BE5CF4" w:rsidRDefault="00BE5CF4" w:rsidP="00BE5C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работе отдела ЗАГС администрации МО</w:t>
      </w:r>
    </w:p>
    <w:p w:rsidR="00BE5CF4" w:rsidRDefault="00BE5CF4" w:rsidP="00BE5C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«Воткинский район» за </w:t>
      </w:r>
      <w:r>
        <w:rPr>
          <w:b/>
          <w:sz w:val="28"/>
          <w:szCs w:val="28"/>
        </w:rPr>
        <w:t>2010 год.</w:t>
      </w:r>
    </w:p>
    <w:p w:rsidR="00BE5CF4" w:rsidRDefault="00BE5CF4" w:rsidP="00BE5CF4">
      <w:pPr>
        <w:rPr>
          <w:sz w:val="28"/>
          <w:szCs w:val="28"/>
        </w:rPr>
      </w:pPr>
    </w:p>
    <w:p w:rsidR="00BE5CF4" w:rsidRDefault="00BE5CF4" w:rsidP="00BE5C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E5CF4" w:rsidRDefault="00BE5CF4" w:rsidP="00BE5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2010 года было зарегистрировано рождений – </w:t>
      </w:r>
      <w:r>
        <w:rPr>
          <w:b/>
          <w:sz w:val="28"/>
          <w:szCs w:val="28"/>
        </w:rPr>
        <w:t>313</w:t>
      </w:r>
      <w:r>
        <w:rPr>
          <w:sz w:val="28"/>
          <w:szCs w:val="28"/>
        </w:rPr>
        <w:t xml:space="preserve"> (2010 год – 314), в том числе: мальчиков – 156, девочек – 157.  В 132 семьях родился 1-ый ребёнок, в 107 семьях – второй ребенок, в 50 семьях – 3-ий ребенок, в 15 семьях – 4-ый ребенок, в 9 семьях – 5-ый ребенок. В поселке Новый зарегистрировано рождение «тройни» и «двойни». Рождено детей матерями, не состоящими в браке – 99 (31%), в том числе несовершеннолетними – 13. В отношении 77 детей установлено отцовство.</w:t>
      </w:r>
    </w:p>
    <w:p w:rsidR="00BE5CF4" w:rsidRDefault="00BE5CF4" w:rsidP="00BE5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Наиболее распространённые имена у мальчиков:  Егор, Дмитрий,  Матвей; у девочек лидирующими именами стали: Анна, Мария, Анастасия. </w:t>
      </w:r>
    </w:p>
    <w:p w:rsidR="00BE5CF4" w:rsidRDefault="00BE5CF4" w:rsidP="00BE5CF4">
      <w:pPr>
        <w:rPr>
          <w:sz w:val="28"/>
          <w:szCs w:val="28"/>
        </w:rPr>
      </w:pPr>
      <w:r>
        <w:rPr>
          <w:sz w:val="28"/>
          <w:szCs w:val="28"/>
        </w:rPr>
        <w:t>В качестве редких имен среди новорожденных мальчиков можно выделить  - Макарий, Гордей;  у девочек – Есения, Магдалина, Василина, Велислава.</w:t>
      </w:r>
    </w:p>
    <w:p w:rsidR="00BE5CF4" w:rsidRDefault="00BE5CF4" w:rsidP="00BE5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Количество зарегистрированных смертей в Воткинском районе составило </w:t>
      </w:r>
      <w:r>
        <w:rPr>
          <w:b/>
          <w:sz w:val="28"/>
          <w:szCs w:val="28"/>
        </w:rPr>
        <w:t>311</w:t>
      </w:r>
      <w:r>
        <w:rPr>
          <w:sz w:val="28"/>
          <w:szCs w:val="28"/>
        </w:rPr>
        <w:t xml:space="preserve"> случаев (2010 год – 307),  в том числе 178  мужчин, 133 женщины. В возрасте  до 17 лет умерло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человека, в возрасте от 18 до 54 лет: мужчин – 63, женщин – 18; в возрасте от 55 до 60 лет: мужчин – 30, женщин – 9; в возрасте 61-69 лет: мужчин – 34, женщин – 11; в возрасте 70 лет и старше: мужчин–49,женщин–92.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Суицидов зарегистрировано – 14, в том числе 13 – среди мужчин, 1 – среди женцин.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5CF4" w:rsidRDefault="00BE5CF4" w:rsidP="00BE5C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Естественная прибыль населения составила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человека.  </w:t>
      </w:r>
    </w:p>
    <w:p w:rsidR="00BE5CF4" w:rsidRDefault="00BE5CF4" w:rsidP="00BE5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течение 2010 года количество зарегистрированных браков -  </w:t>
      </w:r>
      <w:r>
        <w:rPr>
          <w:b/>
          <w:sz w:val="28"/>
          <w:szCs w:val="28"/>
        </w:rPr>
        <w:t>118</w:t>
      </w:r>
      <w:r>
        <w:rPr>
          <w:sz w:val="28"/>
          <w:szCs w:val="28"/>
        </w:rPr>
        <w:t xml:space="preserve">, что меньше уровня прошлого года на </w:t>
      </w:r>
      <w:r>
        <w:rPr>
          <w:b/>
          <w:sz w:val="28"/>
          <w:szCs w:val="28"/>
        </w:rPr>
        <w:t>44</w:t>
      </w:r>
      <w:r>
        <w:rPr>
          <w:sz w:val="28"/>
          <w:szCs w:val="28"/>
        </w:rPr>
        <w:t xml:space="preserve">. Около 70 % браков зарегистрировано в торжественной обстановке. </w:t>
      </w:r>
    </w:p>
    <w:p w:rsidR="00BE5CF4" w:rsidRDefault="00BE5CF4" w:rsidP="00BE5C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Расторгли брак </w:t>
      </w:r>
      <w:r>
        <w:rPr>
          <w:b/>
          <w:sz w:val="28"/>
          <w:szCs w:val="28"/>
        </w:rPr>
        <w:t>61</w:t>
      </w:r>
      <w:r>
        <w:rPr>
          <w:sz w:val="28"/>
          <w:szCs w:val="28"/>
        </w:rPr>
        <w:t xml:space="preserve"> пара, это больше уровня прошлого года на 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BE5CF4" w:rsidRDefault="00BE5CF4" w:rsidP="00BE5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течение отчетного периода было почествовано </w:t>
      </w:r>
      <w:r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пар «золотых» юбиляров,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пары «серебрянных» юбиляров. От Президента Удмуртской Республики юбилярам вручена  денежная сумма в подарок. Каждой «золотой» паре свои поздравления и подарок направляет и Глава  МО «Воткинский район», отдел ЗАГС администрации МО «Воткинский район». </w:t>
      </w:r>
    </w:p>
    <w:p w:rsidR="00BE5CF4" w:rsidRDefault="00BE5CF4" w:rsidP="00BE5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BE5CF4" w:rsidRDefault="00BE5CF4" w:rsidP="00BE5CF4">
      <w:pPr>
        <w:rPr>
          <w:sz w:val="28"/>
          <w:szCs w:val="28"/>
        </w:rPr>
      </w:pPr>
      <w:r>
        <w:rPr>
          <w:sz w:val="28"/>
          <w:szCs w:val="28"/>
        </w:rPr>
        <w:t>Начальник отдела ЗАГС администрации</w:t>
      </w:r>
    </w:p>
    <w:p w:rsidR="00BE5CF4" w:rsidRDefault="00BE5CF4" w:rsidP="00BE5CF4">
      <w:pPr>
        <w:rPr>
          <w:sz w:val="28"/>
          <w:szCs w:val="28"/>
        </w:rPr>
      </w:pPr>
      <w:r>
        <w:rPr>
          <w:sz w:val="28"/>
          <w:szCs w:val="28"/>
        </w:rPr>
        <w:t>МО «Воткинский район»                                                         Г.П.Жужгова</w:t>
      </w:r>
    </w:p>
    <w:p w:rsidR="001A4C25" w:rsidRDefault="001A4C25"/>
    <w:sectPr w:rsidR="001A4C25" w:rsidSect="001A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5CF4"/>
    <w:rsid w:val="001A4C25"/>
    <w:rsid w:val="00821A74"/>
    <w:rsid w:val="00BE5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Vyzhanina</dc:creator>
  <cp:keywords/>
  <dc:description/>
  <cp:lastModifiedBy>Vyzhanina</cp:lastModifiedBy>
  <cp:revision>3</cp:revision>
  <dcterms:created xsi:type="dcterms:W3CDTF">2012-12-29T07:32:00Z</dcterms:created>
  <dcterms:modified xsi:type="dcterms:W3CDTF">2012-12-29T07:32:00Z</dcterms:modified>
</cp:coreProperties>
</file>