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5" w:rsidRPr="00D523A2" w:rsidRDefault="001F6905" w:rsidP="002A5521">
      <w:pPr>
        <w:spacing w:after="0"/>
        <w:ind w:left="-567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D523A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АРХИВ</w:t>
      </w:r>
      <w:r w:rsidR="00626075" w:rsidRPr="00D523A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23A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ВЧЕРА, СЕГОДНЯ, ЗАВТРА</w:t>
      </w:r>
    </w:p>
    <w:p w:rsidR="001F6905" w:rsidRPr="004F481B" w:rsidRDefault="00220AA9" w:rsidP="002A5521">
      <w:pPr>
        <w:spacing w:after="0"/>
        <w:ind w:left="-567"/>
        <w:jc w:val="right"/>
        <w:rPr>
          <w:color w:val="000000" w:themeColor="text1"/>
        </w:rPr>
      </w:pPr>
      <w:r w:rsidRPr="004F481B">
        <w:rPr>
          <w:color w:val="000000" w:themeColor="text1"/>
        </w:rPr>
        <w:t xml:space="preserve"> </w:t>
      </w:r>
    </w:p>
    <w:p w:rsidR="00C81E5B" w:rsidRPr="00626075" w:rsidRDefault="001F6905" w:rsidP="002A5521">
      <w:pPr>
        <w:spacing w:after="0"/>
        <w:ind w:left="-567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626075">
        <w:rPr>
          <w:rFonts w:ascii="Times New Roman" w:hAnsi="Times New Roman" w:cs="Times New Roman"/>
          <w:b/>
          <w:i/>
          <w:color w:val="000000" w:themeColor="text1"/>
        </w:rPr>
        <w:t>«</w:t>
      </w:r>
      <w:r w:rsidR="00220AA9" w:rsidRPr="00626075">
        <w:rPr>
          <w:rFonts w:ascii="Times New Roman" w:hAnsi="Times New Roman" w:cs="Times New Roman"/>
          <w:b/>
          <w:i/>
          <w:color w:val="000000" w:themeColor="text1"/>
        </w:rPr>
        <w:t xml:space="preserve">На основе прошлого познаем будущее, </w:t>
      </w:r>
    </w:p>
    <w:p w:rsidR="00626075" w:rsidRDefault="00C81E5B" w:rsidP="002A5521">
      <w:pPr>
        <w:spacing w:after="0"/>
        <w:ind w:left="-567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26075">
        <w:rPr>
          <w:rFonts w:ascii="Times New Roman" w:hAnsi="Times New Roman" w:cs="Times New Roman"/>
          <w:b/>
          <w:i/>
          <w:color w:val="000000" w:themeColor="text1"/>
        </w:rPr>
        <w:t xml:space="preserve">на основе </w:t>
      </w:r>
      <w:proofErr w:type="gramStart"/>
      <w:r w:rsidRPr="00626075">
        <w:rPr>
          <w:rFonts w:ascii="Times New Roman" w:hAnsi="Times New Roman" w:cs="Times New Roman"/>
          <w:b/>
          <w:i/>
          <w:color w:val="000000" w:themeColor="text1"/>
        </w:rPr>
        <w:t>ясного</w:t>
      </w:r>
      <w:proofErr w:type="gramEnd"/>
      <w:r w:rsidRPr="0062607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220AA9" w:rsidRPr="00626075">
        <w:rPr>
          <w:rFonts w:ascii="Times New Roman" w:hAnsi="Times New Roman" w:cs="Times New Roman"/>
          <w:b/>
          <w:i/>
          <w:color w:val="000000" w:themeColor="text1"/>
        </w:rPr>
        <w:t>познаем скрытое....</w:t>
      </w:r>
      <w:r w:rsidR="001F6905" w:rsidRPr="00626075">
        <w:rPr>
          <w:rFonts w:ascii="Times New Roman" w:hAnsi="Times New Roman" w:cs="Times New Roman"/>
          <w:b/>
          <w:i/>
          <w:color w:val="000000" w:themeColor="text1"/>
        </w:rPr>
        <w:t>»</w:t>
      </w:r>
      <w:r w:rsidR="001F6905" w:rsidRPr="006260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1F6905" w:rsidRPr="00626075" w:rsidRDefault="001F6905" w:rsidP="002A5521">
      <w:pPr>
        <w:spacing w:after="0"/>
        <w:ind w:left="-567"/>
        <w:jc w:val="right"/>
        <w:rPr>
          <w:rStyle w:val="a4"/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260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Древнекитайский философ  </w:t>
      </w:r>
      <w:proofErr w:type="spellStart"/>
      <w:r w:rsidRPr="00626075">
        <w:rPr>
          <w:rStyle w:val="a4"/>
          <w:rFonts w:ascii="Times New Roman" w:hAnsi="Times New Roman" w:cs="Times New Roman"/>
          <w:i/>
          <w:color w:val="000000" w:themeColor="text1"/>
          <w:sz w:val="20"/>
          <w:szCs w:val="20"/>
        </w:rPr>
        <w:t>Мо-Цзы</w:t>
      </w:r>
      <w:proofErr w:type="spellEnd"/>
    </w:p>
    <w:p w:rsidR="00FF565A" w:rsidRDefault="00FF565A" w:rsidP="00FF565A">
      <w:pPr>
        <w:spacing w:after="0" w:line="240" w:lineRule="auto"/>
        <w:ind w:left="-567"/>
        <w:contextualSpacing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5521" w:rsidRPr="005B0124" w:rsidRDefault="005B0124" w:rsidP="00FF565A">
      <w:pPr>
        <w:spacing w:after="0" w:line="240" w:lineRule="auto"/>
        <w:ind w:left="-567"/>
        <w:contextualSpacing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56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5B0124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Статья, представленная </w:t>
      </w:r>
      <w:r w:rsidR="00FF565A"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 районный  конкурс «Лучший муниц</w:t>
      </w:r>
      <w:r w:rsidR="00FF565A"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</w:t>
      </w:r>
      <w:r w:rsidR="00FF565A"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пальный служащий муниципального образования «Воткинский район», 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старшим специ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листом архивного отдела </w:t>
      </w:r>
      <w:r w:rsidRPr="00FF565A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М.А.Сурко</w:t>
      </w:r>
      <w:r w:rsidR="00FF565A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вой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  в соответствии  с  Положением  </w:t>
      </w:r>
      <w:proofErr w:type="gramStart"/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</w:t>
      </w:r>
      <w:proofErr w:type="gramEnd"/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утвержденном распоряжением главы муниципального образования «Вотки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</w:t>
      </w:r>
      <w:r w:rsidRPr="00FF565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ский район» от 05 августа 2013 года № 46</w:t>
      </w:r>
      <w:r w:rsidRPr="005B0124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</w:p>
    <w:p w:rsidR="00FF565A" w:rsidRDefault="00FF565A" w:rsidP="00FF565A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C95" w:rsidRPr="00BD4823" w:rsidRDefault="00B00528" w:rsidP="00E361DB">
      <w:pPr>
        <w:spacing w:after="0"/>
        <w:ind w:left="-567"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Время от времени мы сталкиваемся со стереотипами относительно профе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сии архивиста. Один из самых распространенных мифов, что архивисты – это непременно работники библиотек, музеев и прочих культурных учреждений, хранящих тон</w:t>
      </w:r>
      <w:r w:rsidR="0062607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ы старых бумаг</w:t>
      </w:r>
      <w:r w:rsidR="00C81E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7C9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</w:t>
      </w:r>
      <w:r w:rsidR="0062607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7C9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можно судить о</w:t>
      </w:r>
      <w:r w:rsidR="0062607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людях </w:t>
      </w:r>
      <w:r w:rsidR="00077C9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многих профессиях, </w:t>
      </w:r>
      <w:r w:rsidR="00031334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имея поверхностное </w:t>
      </w:r>
      <w:r w:rsidR="0062607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представление</w:t>
      </w:r>
      <w:r w:rsidR="00031334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них.</w:t>
      </w:r>
    </w:p>
    <w:p w:rsidR="00AB5906" w:rsidRPr="00BD4823" w:rsidRDefault="00031334" w:rsidP="00E361DB">
      <w:pPr>
        <w:spacing w:after="0"/>
        <w:ind w:left="-567"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Сама суть профессии подразумевает наличие таких качеств, как внимател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ность, аккуратность и преданность делу. </w:t>
      </w:r>
      <w:r w:rsidR="001F690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Архивист - человек скромный, его работа остается в тени. Извлекая из небытия и делая всеобщим достоянием 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старые </w:t>
      </w:r>
      <w:r w:rsidR="001F690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рукописи, архивист работает для будущего.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Что может быть благоро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ней!</w:t>
      </w:r>
      <w:r w:rsidR="003F7906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9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архивах могут работать только энтузиасты до мозга костей. </w:t>
      </w:r>
    </w:p>
    <w:p w:rsidR="005C6DD8" w:rsidRPr="00BD4823" w:rsidRDefault="00AB5906" w:rsidP="00E361DB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Самое интересное в нашей профессии – это соприкосновение с человеч</w:t>
      </w:r>
      <w:r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ской жизнью, запечатленной в документах</w:t>
      </w:r>
      <w:r w:rsidR="00E47F95" w:rsidRPr="00BD48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– это история, это – судьбы людей</w:t>
      </w:r>
      <w:r w:rsidR="0062607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1F0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F0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ти судьбы переплелись с судьбами архивистов</w:t>
      </w:r>
      <w:r w:rsidR="003C1F0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6CE2" w:rsidRPr="00BD4823" w:rsidRDefault="003F7906" w:rsidP="00E361DB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задача </w:t>
      </w:r>
      <w:r w:rsidR="00626075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прошлое в воспоминаниях людей, 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фотографиях, фоно- и видеозаписях,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обрать документы, которые сформировались в процессе деятельно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организаций, предприятий. 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Дополняет эту работ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инициативное документирование, которое заключается в видеосъемках и фотографировании мероприятий, праздников в районе, выполненных 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 </w:t>
      </w:r>
      <w:r w:rsidR="005C6DD8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архив</w:t>
      </w:r>
      <w:r w:rsidR="005C6DD8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DD8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создания  аудиовизуальных документов. 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запечатлеть 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на фотокам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16B4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простых и выдающихся людей, здания и сооружения </w:t>
      </w:r>
      <w:r w:rsidR="00626075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в селах и деревнях</w:t>
      </w:r>
      <w:r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, то, что происходит сегодня и останется в истории</w:t>
      </w:r>
      <w:r w:rsidR="005C6DD8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61DB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791" w:rsidRP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Бережно хранит </w:t>
      </w:r>
      <w:r w:rsidR="0046679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архив докуме</w:t>
      </w:r>
      <w:r w:rsidR="0046679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679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о прошлом 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наших земляков</w:t>
      </w:r>
      <w:r w:rsidR="0062607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79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трудностях и испытаниях, выпавших на 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6679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долю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7F95" w:rsidRPr="00BD4823" w:rsidRDefault="00E47F95" w:rsidP="00E361DB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Истоки архивной службы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восходят к началу 30-х годов ХХ 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века.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президиума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рабочих крестьянских и красноармейских депутатов в 1936 году было принято решение "утвердить т.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Спат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заведующим районным архивом".</w:t>
      </w:r>
    </w:p>
    <w:p w:rsidR="00E47F95" w:rsidRPr="00BD4823" w:rsidRDefault="00E47F95" w:rsidP="00E361DB">
      <w:pPr>
        <w:spacing w:after="0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тот период в архиве хранились документы 39 организаций. В их числе были,  ныне уже не существующие,  "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Союзплодовощ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", "Промкомбинат", "Д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кооперация", "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Нархозучет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", "Отдел заготовок"</w:t>
      </w:r>
      <w:r w:rsidR="00BF444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Райместпром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др. </w:t>
      </w:r>
      <w:r w:rsidR="00F97C1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отчетах архивного отдела можно увидеть в каких условиях приходилось раб</w:t>
      </w:r>
      <w:r w:rsidR="00F97C1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7C1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 архивистам: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"...условия для работы не созданы, помещение архива  нах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дится  в  каменном  складе без окон, из-за отсутствия печей не отапливается... По сооружению помещение непригодно - крыша течет, пол сгнил, кроме стеллажей, никакой мебели нет".</w:t>
      </w:r>
    </w:p>
    <w:p w:rsidR="004F2DC0" w:rsidRPr="00BD4823" w:rsidRDefault="00BD4823" w:rsidP="00657FE8">
      <w:pPr>
        <w:spacing w:after="0"/>
        <w:ind w:left="-5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енялись 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архива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 происходили реорганизации, работники ра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она и города работали в объединенном межведомственном архиве г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Воткинск. Лишь в 1993 году «из-за малых площадей городского архива, где хранятся документы от организаций сельскохозяйственного профиля» - так было сказано </w:t>
      </w:r>
      <w:r w:rsidR="00C5726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исполнительного комитета </w:t>
      </w:r>
      <w:proofErr w:type="spellStart"/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="004F2DC0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- документы районного архива были перевезены в отдельное здание на ул. Азина</w:t>
      </w:r>
      <w:r w:rsidR="00C5726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 где и начал вторую жизнь Воткинский районный архив. Здесь были собраны документы колхозов, совхозов, организаций и граждан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726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на территории района.</w:t>
      </w:r>
      <w:r w:rsidR="00C5726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7265" w:rsidRPr="00BD4823" w:rsidRDefault="00C57265" w:rsidP="00E361DB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1994 года в районном архиве работа</w:t>
      </w:r>
      <w:r w:rsidR="001D650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6CE2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специалиста, хран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650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лось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27 436 дел, </w:t>
      </w:r>
      <w:r w:rsidR="001D650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772 справки, в источнике комплектования </w:t>
      </w:r>
      <w:r w:rsidR="001D650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значилось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организаций.</w:t>
      </w:r>
    </w:p>
    <w:p w:rsidR="00B926E9" w:rsidRPr="00BD4823" w:rsidRDefault="00B926E9" w:rsidP="00657FE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оборудование для работы с документами  на тот период –</w:t>
      </w:r>
      <w:r w:rsidR="00C81E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печа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ные машинки, ручки, карандаши, ластики. При помощи этих средств архивисты исполняли социально-правовые запросы населения, печатали номенклатуры,  описи дел, исторические справки, инструкции</w:t>
      </w:r>
      <w:r w:rsidR="00C81E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6E9" w:rsidRPr="00BD4823" w:rsidRDefault="00B926E9" w:rsidP="00E361D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1997 год для архивистов стал переломным. Администрация выделила  пе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 компьютер, совершивший огромные изменения в деятельности  архива. Работа стала более эффективной. Фонды стали пополняться документами на новых носителях информации: фото-, фоно-, видеопленках,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улучшилось качес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во создаваемых документов</w:t>
      </w:r>
      <w:r w:rsidR="00417D99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823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Завершилась</w:t>
      </w:r>
      <w:r w:rsidR="00417D99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наличия дел, поступивших при передаче фондов из городского архива,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более четким стал учет документов</w:t>
      </w:r>
      <w:r w:rsidR="008903FA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внедрена </w:t>
      </w:r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</w:t>
      </w:r>
      <w:r w:rsidR="008903FA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учетная БД «Архивный фонд», которая позволила вносить информацию по всем фондам, содержащимся в архиве</w:t>
      </w:r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03FA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D99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озросла оперативность исполнения запросов граждан и организаций.</w:t>
      </w:r>
      <w:r w:rsidR="00E3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укреплялась материально-техническая база архива. Были приобретены копировальный аппарат, компьютеры, сканеры, факс и многое другое.</w:t>
      </w:r>
    </w:p>
    <w:p w:rsidR="00B926E9" w:rsidRPr="00BD4823" w:rsidRDefault="00B926E9" w:rsidP="00E361DB">
      <w:pPr>
        <w:pStyle w:val="a5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1998 году по результатам  республиканского  смотра-конкурса архивных отделов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администраций архив </w:t>
      </w:r>
      <w:proofErr w:type="spellStart"/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был признан  в числе трех лучших </w:t>
      </w:r>
      <w:r w:rsidR="00C81E5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48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 2002 году представлял  Удмуртию на Всероссийской конференции «И моя деревня должна принадлежать истории»</w:t>
      </w:r>
      <w:r w:rsidR="006310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310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7D99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Геленджик.</w:t>
      </w:r>
    </w:p>
    <w:p w:rsidR="00C47A14" w:rsidRPr="00BD4823" w:rsidRDefault="00EF5EFC" w:rsidP="00E361DB">
      <w:pPr>
        <w:pStyle w:val="a5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много  положительных изменений произошло в последнее  дес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тилетие.</w:t>
      </w:r>
    </w:p>
    <w:p w:rsidR="00EF5EFC" w:rsidRPr="00BD4823" w:rsidRDefault="00EF5EFC" w:rsidP="00E361DB">
      <w:pPr>
        <w:pStyle w:val="a5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2009 года был завершен  капитальный ремонт </w:t>
      </w:r>
      <w:r w:rsidR="00C81E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архива. Из республиканского бюджета было выделено более 4-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миллионов рублей. </w:t>
      </w:r>
    </w:p>
    <w:p w:rsidR="00C57265" w:rsidRPr="00BD4823" w:rsidRDefault="00C57265" w:rsidP="00E361D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реконструкции здания (в старом здании было </w:t>
      </w:r>
      <w:r w:rsidR="00A67F2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ненужных подсобных помещений) удалось освободить дополнительные площади для документохранилищ. Для сравнения: на 01 января 2008 года в старом здании степень загруженности  документохранилищ составляла 82%, в 2013 – 70 %. </w:t>
      </w:r>
    </w:p>
    <w:p w:rsidR="00C57265" w:rsidRPr="006310FE" w:rsidRDefault="00C57265" w:rsidP="00E361D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 настоящее время каждое рабочее место специалиста оснащено  совр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1E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менным  компьютером,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служебных кабинетах удобная офисная мебель, приобретены  шкафы для хранения книг в читальном зале, недостающие мета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лические стеллажи в документохранилища</w:t>
      </w:r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зале </w:t>
      </w:r>
      <w:r w:rsidR="006310FE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</w:t>
      </w:r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компьютеры для исследователей, установлена локальная сеть. Для пополнения архива </w:t>
      </w:r>
      <w:proofErr w:type="spellStart"/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аудив</w:t>
      </w:r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зульными</w:t>
      </w:r>
      <w:proofErr w:type="spellEnd"/>
      <w:r w:rsidR="00C47A1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приобретена видеокамера. </w:t>
      </w:r>
      <w:r w:rsidR="00C81E5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Здание оснащено совреме</w:t>
      </w:r>
      <w:r w:rsidR="00C81E5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81E5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пожарной и охранной сигнализацией.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сохранности док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на окнах первого этажа  </w:t>
      </w:r>
      <w:r w:rsidR="00C81E5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proofErr w:type="spellStart"/>
      <w:r w:rsidR="00C47A14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рольставни</w:t>
      </w:r>
      <w:proofErr w:type="spellEnd"/>
      <w:r w:rsidR="00C47A14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A14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температурно-влажностного режима архива приобретен </w:t>
      </w:r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гигрометр «</w:t>
      </w:r>
      <w:proofErr w:type="spellStart"/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все документы хранятся в архивных коробках</w:t>
      </w:r>
      <w:r w:rsidR="005B5B1B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A14"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лагоустроена </w:t>
      </w:r>
      <w:r w:rsidRPr="006310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территория, прилежащая к архиву. </w:t>
      </w:r>
    </w:p>
    <w:p w:rsidR="00A67F24" w:rsidRPr="00BD4823" w:rsidRDefault="00C47A14" w:rsidP="00E361DB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</w:t>
      </w:r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отделе работают  5 сотрудников. Их о</w:t>
      </w:r>
      <w:r w:rsidR="00E47F95"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тличительные   черты - те</w:t>
      </w:r>
      <w:r w:rsidR="00E47F95"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</w:t>
      </w:r>
      <w:r w:rsidR="00E47F95"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пение, аккуратность, </w:t>
      </w:r>
      <w:r w:rsidR="005B5B1B"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творческий подход, </w:t>
      </w:r>
      <w:r w:rsidR="00E47F95"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преданность  архивному делу. </w:t>
      </w:r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каждый специалист служит архивному делу  </w:t>
      </w:r>
      <w:proofErr w:type="spellStart"/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="00E47F95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12 лет. </w:t>
      </w:r>
    </w:p>
    <w:p w:rsidR="004D1B4C" w:rsidRPr="00BD4823" w:rsidRDefault="00A67F24" w:rsidP="00E361D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Любой архив, независимо от статуса</w:t>
      </w:r>
      <w:r w:rsidR="005B5B1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собственности решает  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сколько основных задач: комплектование,  хранение документов, их учет и использование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4EB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не менее важная и благородная задача   - это служить конкретному человеку.</w:t>
      </w:r>
    </w:p>
    <w:p w:rsidR="004D1B4C" w:rsidRPr="00BD4823" w:rsidRDefault="004D1B4C" w:rsidP="00E361D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 условиях – условиях рыночной экономики - изменился  х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рактер  и количество запросов  граждан и организаций. Более востребованными стали документы, подтверждающие право собственности на жилье, хозяйстве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ные постройки, объекты недвижимости, документы, закрепляющие  право собственности граждан на землю. Все чаще обращаются граждане по вопросам получения справок о стаже и заработной плате. В последние годы рост числа исполняемых социально-правовых запросов связан с увеличением  количества принимаемых на государственное хранение документов по личному составу.</w:t>
      </w:r>
    </w:p>
    <w:p w:rsidR="004D1B4C" w:rsidRPr="00BD4823" w:rsidRDefault="00AB4EB4" w:rsidP="00E361D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Мы стараемся по возможности помочь каждому обратившемуся к нам ч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ловеку.  К нам обращаются </w:t>
      </w:r>
      <w:r w:rsidR="004D1B4C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информацией о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раскулачивании и репрессиях наших земляков</w:t>
      </w:r>
      <w:r w:rsidR="004D1B4C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Мы </w:t>
      </w:r>
      <w:r w:rsidR="0003133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омогаем в поиске документов гражданам ликвидирова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организаци</w:t>
      </w:r>
      <w:r w:rsidR="001D6508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й.</w:t>
      </w:r>
      <w:r w:rsidR="004D1B4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1992 года, многие предприятия ликвидировались или подверглись процедуре банкротства, и часть документов по стажу и зар</w:t>
      </w:r>
      <w:r w:rsidR="004D1B4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1B4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ботной плате работников соответственно поступили в архив. За последние  10 лет приняты документы от 30 организаций.</w:t>
      </w:r>
      <w:r w:rsidR="005B5B1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B1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B4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жегодно исполняется от 1200 до 1500  запросов от граждан и организаций</w:t>
      </w:r>
      <w:r w:rsidR="005B5B1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сравнения - </w:t>
      </w:r>
      <w:r w:rsidR="004D1B4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90-е годы - 700-800 запросов.  </w:t>
      </w:r>
    </w:p>
    <w:p w:rsidR="00A67F24" w:rsidRPr="00BD4823" w:rsidRDefault="00A67F24" w:rsidP="00E361DB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Архивный отдел сотрудничает с 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 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скую и практическую помощь.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Архивисты обучают 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работников, ответственных за архив,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 оформлять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 формиро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вать дела, обеспечивать их сохранность в архиве организации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. С этой целью проводят консультации, учебы, семинары,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>ивают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нормативно-распорядительн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ой 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тур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>выезжают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организации.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122C" w:rsidRPr="00BD4823" w:rsidRDefault="00A67F24" w:rsidP="00E361DB">
      <w:pPr>
        <w:shd w:val="clear" w:color="auto" w:fill="FFFFFF"/>
        <w:spacing w:after="0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архивным законодател</w:t>
      </w:r>
      <w:r w:rsidR="00C7122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ьством </w:t>
      </w:r>
      <w:r w:rsidR="00BB6BE8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определенное время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сдают </w:t>
      </w:r>
      <w:r w:rsidR="00C7122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в архив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постоянное хранение. 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среднем  </w:t>
      </w:r>
      <w:r w:rsidR="00C7122C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к нам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поступает более 1000 дел. </w:t>
      </w:r>
    </w:p>
    <w:p w:rsidR="00C7122C" w:rsidRPr="00BD4823" w:rsidRDefault="00C7122C" w:rsidP="00E361DB">
      <w:pPr>
        <w:shd w:val="clear" w:color="auto" w:fill="FFFFFF"/>
        <w:spacing w:after="0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 лет самостоятельного существования районного архива принято на хранение 30 540 дел. </w:t>
      </w:r>
    </w:p>
    <w:p w:rsidR="0032585B" w:rsidRPr="00BD4823" w:rsidRDefault="00C7122C" w:rsidP="00E361DB">
      <w:pPr>
        <w:shd w:val="clear" w:color="auto" w:fill="FFFFFF"/>
        <w:spacing w:after="0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 архиве хранится 212 фондов,  57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976  дел. 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соста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 текстовые документы на традиционном носителе - бумаге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информацию</w:t>
      </w:r>
      <w:r w:rsidR="00657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учреждений и предприятий, трудово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заработн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архив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комплектуется</w:t>
      </w:r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фото-, фон</w:t>
      </w:r>
      <w:proofErr w:type="gramStart"/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AB4EB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документами на электронных носителях.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85B" w:rsidRPr="00BD4823">
        <w:rPr>
          <w:rFonts w:ascii="Times New Roman" w:hAnsi="Times New Roman" w:cs="Times New Roman"/>
          <w:sz w:val="28"/>
          <w:szCs w:val="28"/>
        </w:rPr>
        <w:t>Ценность аудиовизуальных документов в качестве архивных источников определяется отражением в них информации, которая значительно дополняет и иллюстрирует документы на бумажной основе, многократно превосходит последние по яркости запечатления исторической действительности. Зрительные и звуковые образы, воспроизведе</w:t>
      </w:r>
      <w:r w:rsidR="0032585B" w:rsidRPr="00BD4823">
        <w:rPr>
          <w:rFonts w:ascii="Times New Roman" w:hAnsi="Times New Roman" w:cs="Times New Roman"/>
          <w:sz w:val="28"/>
          <w:szCs w:val="28"/>
        </w:rPr>
        <w:t>н</w:t>
      </w:r>
      <w:r w:rsidR="0032585B" w:rsidRPr="00BD4823">
        <w:rPr>
          <w:rFonts w:ascii="Times New Roman" w:hAnsi="Times New Roman" w:cs="Times New Roman"/>
          <w:sz w:val="28"/>
          <w:szCs w:val="28"/>
        </w:rPr>
        <w:lastRenderedPageBreak/>
        <w:t xml:space="preserve">ные в </w:t>
      </w:r>
      <w:proofErr w:type="spellStart"/>
      <w:r w:rsidR="0032585B" w:rsidRPr="00BD4823">
        <w:rPr>
          <w:rFonts w:ascii="Times New Roman" w:hAnsi="Times New Roman" w:cs="Times New Roman"/>
          <w:sz w:val="28"/>
          <w:szCs w:val="28"/>
        </w:rPr>
        <w:t>фотофоновидеодокументах</w:t>
      </w:r>
      <w:proofErr w:type="spellEnd"/>
      <w:r w:rsidR="0032585B" w:rsidRPr="00BD4823">
        <w:rPr>
          <w:rFonts w:ascii="Times New Roman" w:hAnsi="Times New Roman" w:cs="Times New Roman"/>
          <w:sz w:val="28"/>
          <w:szCs w:val="28"/>
        </w:rPr>
        <w:t>, предоставляют интересный материал для изучения материальной и духовной жизни общества, его социально – эконом</w:t>
      </w:r>
      <w:r w:rsidR="0032585B" w:rsidRPr="00BD4823">
        <w:rPr>
          <w:rFonts w:ascii="Times New Roman" w:hAnsi="Times New Roman" w:cs="Times New Roman"/>
          <w:sz w:val="28"/>
          <w:szCs w:val="28"/>
        </w:rPr>
        <w:t>и</w:t>
      </w:r>
      <w:r w:rsidR="0032585B" w:rsidRPr="00BD4823">
        <w:rPr>
          <w:rFonts w:ascii="Times New Roman" w:hAnsi="Times New Roman" w:cs="Times New Roman"/>
          <w:sz w:val="28"/>
          <w:szCs w:val="28"/>
        </w:rPr>
        <w:t>ческого, культурного развития. </w:t>
      </w:r>
      <w:r w:rsidR="0032585B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7F95" w:rsidRPr="00BD4823" w:rsidRDefault="00E47F95" w:rsidP="00E361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4823">
        <w:rPr>
          <w:rFonts w:ascii="Times New Roman" w:hAnsi="Times New Roman" w:cs="Times New Roman"/>
          <w:sz w:val="28"/>
          <w:szCs w:val="28"/>
        </w:rPr>
        <w:t>Хочется надеяться,  что нашим потомкам  будет</w:t>
      </w:r>
      <w:r w:rsidR="004D1B4C" w:rsidRPr="00BD4823">
        <w:rPr>
          <w:rFonts w:ascii="Times New Roman" w:hAnsi="Times New Roman" w:cs="Times New Roman"/>
          <w:sz w:val="28"/>
          <w:szCs w:val="28"/>
        </w:rPr>
        <w:t xml:space="preserve"> интересно </w:t>
      </w:r>
      <w:r w:rsidRPr="00BD4823">
        <w:rPr>
          <w:rFonts w:ascii="Times New Roman" w:hAnsi="Times New Roman" w:cs="Times New Roman"/>
          <w:sz w:val="28"/>
          <w:szCs w:val="28"/>
        </w:rPr>
        <w:t xml:space="preserve"> послушать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б</w:t>
      </w:r>
      <w:r w:rsidRPr="00BD4823">
        <w:rPr>
          <w:rFonts w:ascii="Times New Roman" w:hAnsi="Times New Roman" w:cs="Times New Roman"/>
          <w:sz w:val="28"/>
          <w:szCs w:val="28"/>
        </w:rPr>
        <w:t>у</w:t>
      </w:r>
      <w:r w:rsidRPr="00BD4823">
        <w:rPr>
          <w:rFonts w:ascii="Times New Roman" w:hAnsi="Times New Roman" w:cs="Times New Roman"/>
          <w:sz w:val="28"/>
          <w:szCs w:val="28"/>
        </w:rPr>
        <w:t>доражущие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душу воспоминания ветеранов Великой Отечественной войны, увидеть  торжественное открытие информационного центра «Российский Зеленый крест» по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Воткинскому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1B4C" w:rsidRPr="00BD4823">
        <w:rPr>
          <w:rFonts w:ascii="Times New Roman" w:hAnsi="Times New Roman" w:cs="Times New Roman"/>
          <w:sz w:val="28"/>
          <w:szCs w:val="28"/>
        </w:rPr>
        <w:t xml:space="preserve">, </w:t>
      </w:r>
      <w:r w:rsidRPr="00BD4823">
        <w:rPr>
          <w:rFonts w:ascii="Times New Roman" w:hAnsi="Times New Roman" w:cs="Times New Roman"/>
          <w:sz w:val="28"/>
          <w:szCs w:val="28"/>
        </w:rPr>
        <w:t>финальные республиканские  соревн</w:t>
      </w:r>
      <w:r w:rsidRPr="00BD4823">
        <w:rPr>
          <w:rFonts w:ascii="Times New Roman" w:hAnsi="Times New Roman" w:cs="Times New Roman"/>
          <w:sz w:val="28"/>
          <w:szCs w:val="28"/>
        </w:rPr>
        <w:t>о</w:t>
      </w:r>
      <w:r w:rsidRPr="00BD4823">
        <w:rPr>
          <w:rFonts w:ascii="Times New Roman" w:hAnsi="Times New Roman" w:cs="Times New Roman"/>
          <w:sz w:val="28"/>
          <w:szCs w:val="28"/>
        </w:rPr>
        <w:t xml:space="preserve">вания юных хоккеистов на приз «Золотая шайба», природу  национального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Нечкинского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парка  в начале </w:t>
      </w:r>
      <w:r w:rsidRPr="00BD482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4823">
        <w:rPr>
          <w:rFonts w:ascii="Times New Roman" w:hAnsi="Times New Roman" w:cs="Times New Roman"/>
          <w:sz w:val="28"/>
          <w:szCs w:val="28"/>
        </w:rPr>
        <w:t xml:space="preserve"> века и многое другое.</w:t>
      </w:r>
    </w:p>
    <w:p w:rsidR="00E47F95" w:rsidRPr="00BD4823" w:rsidRDefault="00E47F95" w:rsidP="00E361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4823">
        <w:rPr>
          <w:rFonts w:ascii="Times New Roman" w:hAnsi="Times New Roman" w:cs="Times New Roman"/>
          <w:sz w:val="28"/>
          <w:szCs w:val="28"/>
        </w:rPr>
        <w:t xml:space="preserve">Всего в архиве хранится </w:t>
      </w:r>
      <w:r w:rsidR="00031334" w:rsidRPr="00BD4823">
        <w:rPr>
          <w:rFonts w:ascii="Times New Roman" w:hAnsi="Times New Roman" w:cs="Times New Roman"/>
          <w:sz w:val="28"/>
          <w:szCs w:val="28"/>
        </w:rPr>
        <w:t>73</w:t>
      </w:r>
      <w:r w:rsidRPr="00BD4823">
        <w:rPr>
          <w:rFonts w:ascii="Times New Roman" w:hAnsi="Times New Roman" w:cs="Times New Roman"/>
          <w:sz w:val="28"/>
          <w:szCs w:val="28"/>
        </w:rPr>
        <w:t xml:space="preserve">  видеофильм</w:t>
      </w:r>
      <w:r w:rsidR="00BC207F">
        <w:rPr>
          <w:rFonts w:ascii="Times New Roman" w:hAnsi="Times New Roman" w:cs="Times New Roman"/>
          <w:sz w:val="28"/>
          <w:szCs w:val="28"/>
        </w:rPr>
        <w:t>а</w:t>
      </w:r>
      <w:r w:rsidRPr="00BD4823">
        <w:rPr>
          <w:rFonts w:ascii="Times New Roman" w:hAnsi="Times New Roman" w:cs="Times New Roman"/>
          <w:sz w:val="28"/>
          <w:szCs w:val="28"/>
        </w:rPr>
        <w:t xml:space="preserve">, </w:t>
      </w:r>
      <w:r w:rsidR="00031334" w:rsidRPr="00BD4823">
        <w:rPr>
          <w:rFonts w:ascii="Times New Roman" w:hAnsi="Times New Roman" w:cs="Times New Roman"/>
          <w:sz w:val="28"/>
          <w:szCs w:val="28"/>
        </w:rPr>
        <w:t>464</w:t>
      </w:r>
      <w:r w:rsidRPr="00BD4823">
        <w:rPr>
          <w:rFonts w:ascii="Times New Roman" w:hAnsi="Times New Roman" w:cs="Times New Roman"/>
          <w:sz w:val="28"/>
          <w:szCs w:val="28"/>
        </w:rPr>
        <w:t xml:space="preserve"> фотографии о событиях и людях родного края. Специалистами архива освоена методика </w:t>
      </w:r>
      <w:r w:rsidR="001C221A" w:rsidRPr="00BD4823">
        <w:rPr>
          <w:rFonts w:ascii="Times New Roman" w:hAnsi="Times New Roman" w:cs="Times New Roman"/>
          <w:sz w:val="28"/>
          <w:szCs w:val="28"/>
        </w:rPr>
        <w:t xml:space="preserve">аннотирования, описания и </w:t>
      </w:r>
      <w:r w:rsidRPr="00BD4823">
        <w:rPr>
          <w:rFonts w:ascii="Times New Roman" w:hAnsi="Times New Roman" w:cs="Times New Roman"/>
          <w:sz w:val="28"/>
          <w:szCs w:val="28"/>
        </w:rPr>
        <w:t xml:space="preserve">учета   документов на новых носителях информации - электронных дисках. </w:t>
      </w:r>
      <w:r w:rsidR="001C221A" w:rsidRPr="00BD4823">
        <w:rPr>
          <w:rFonts w:ascii="Times New Roman" w:hAnsi="Times New Roman" w:cs="Times New Roman"/>
          <w:sz w:val="28"/>
          <w:szCs w:val="28"/>
        </w:rPr>
        <w:t>За</w:t>
      </w:r>
      <w:r w:rsidRPr="00BD4823">
        <w:rPr>
          <w:rFonts w:ascii="Times New Roman" w:hAnsi="Times New Roman" w:cs="Times New Roman"/>
          <w:sz w:val="28"/>
          <w:szCs w:val="28"/>
        </w:rPr>
        <w:t xml:space="preserve"> 2010-2013 год</w:t>
      </w:r>
      <w:r w:rsidR="001C221A" w:rsidRPr="00BD4823">
        <w:rPr>
          <w:rFonts w:ascii="Times New Roman" w:hAnsi="Times New Roman" w:cs="Times New Roman"/>
          <w:sz w:val="28"/>
          <w:szCs w:val="28"/>
        </w:rPr>
        <w:t>ы</w:t>
      </w:r>
      <w:r w:rsidRPr="00BD4823">
        <w:rPr>
          <w:rFonts w:ascii="Times New Roman" w:hAnsi="Times New Roman" w:cs="Times New Roman"/>
          <w:sz w:val="28"/>
          <w:szCs w:val="28"/>
        </w:rPr>
        <w:t xml:space="preserve"> принято на хранение </w:t>
      </w:r>
      <w:r w:rsidR="00031334" w:rsidRPr="00BD4823">
        <w:rPr>
          <w:rFonts w:ascii="Times New Roman" w:hAnsi="Times New Roman" w:cs="Times New Roman"/>
          <w:sz w:val="28"/>
          <w:szCs w:val="28"/>
        </w:rPr>
        <w:t>541</w:t>
      </w:r>
      <w:r w:rsidRPr="00BD4823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BC207F">
        <w:rPr>
          <w:rFonts w:ascii="Times New Roman" w:hAnsi="Times New Roman" w:cs="Times New Roman"/>
          <w:sz w:val="28"/>
          <w:szCs w:val="28"/>
        </w:rPr>
        <w:t>й</w:t>
      </w:r>
      <w:r w:rsidRPr="00BD4823">
        <w:rPr>
          <w:rFonts w:ascii="Times New Roman" w:hAnsi="Times New Roman" w:cs="Times New Roman"/>
          <w:sz w:val="28"/>
          <w:szCs w:val="28"/>
        </w:rPr>
        <w:t xml:space="preserve"> видео - и фотодокумент.  </w:t>
      </w:r>
    </w:p>
    <w:p w:rsidR="0032585B" w:rsidRPr="00BD4823" w:rsidRDefault="00E47F95" w:rsidP="00E361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4823">
        <w:rPr>
          <w:rFonts w:ascii="Times New Roman" w:hAnsi="Times New Roman" w:cs="Times New Roman"/>
          <w:sz w:val="28"/>
          <w:szCs w:val="28"/>
        </w:rPr>
        <w:t xml:space="preserve">Документы личного происхождения граждан  также являются объектом  внимания архивистов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района. Они  открывают  те страницы  жизни людей, которые отсутст</w:t>
      </w:r>
      <w:r w:rsidR="00E361DB">
        <w:rPr>
          <w:rFonts w:ascii="Times New Roman" w:hAnsi="Times New Roman" w:cs="Times New Roman"/>
          <w:sz w:val="28"/>
          <w:szCs w:val="28"/>
        </w:rPr>
        <w:t xml:space="preserve">вуют  в официальной информации </w:t>
      </w:r>
      <w:r w:rsidRPr="00BD4823">
        <w:rPr>
          <w:rFonts w:ascii="Times New Roman" w:hAnsi="Times New Roman" w:cs="Times New Roman"/>
          <w:sz w:val="28"/>
          <w:szCs w:val="28"/>
        </w:rPr>
        <w:t>протоколов, отчетов, планов, смет  и др. Открытки, письма, дневники,  грамоты, воспоминания и другие  личные документы передают настроение  того времени, эпохи,</w:t>
      </w:r>
      <w:r w:rsidR="0032585B" w:rsidRPr="00BD4823">
        <w:rPr>
          <w:rFonts w:ascii="Times New Roman" w:hAnsi="Times New Roman" w:cs="Times New Roman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sz w:val="28"/>
          <w:szCs w:val="28"/>
        </w:rPr>
        <w:t>когда жил человек</w:t>
      </w:r>
      <w:r w:rsidR="0032585B" w:rsidRPr="00BD4823">
        <w:rPr>
          <w:rFonts w:ascii="Times New Roman" w:hAnsi="Times New Roman" w:cs="Times New Roman"/>
          <w:sz w:val="28"/>
          <w:szCs w:val="28"/>
        </w:rPr>
        <w:t>.</w:t>
      </w:r>
    </w:p>
    <w:p w:rsidR="00E47F95" w:rsidRPr="00BD4823" w:rsidRDefault="00E47F95" w:rsidP="00E361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4823">
        <w:rPr>
          <w:rFonts w:ascii="Times New Roman" w:hAnsi="Times New Roman" w:cs="Times New Roman"/>
          <w:sz w:val="28"/>
          <w:szCs w:val="28"/>
        </w:rPr>
        <w:t xml:space="preserve">В архиве хранится </w:t>
      </w:r>
      <w:r w:rsidR="00031334" w:rsidRPr="00BD4823">
        <w:rPr>
          <w:rFonts w:ascii="Times New Roman" w:hAnsi="Times New Roman" w:cs="Times New Roman"/>
          <w:sz w:val="28"/>
          <w:szCs w:val="28"/>
        </w:rPr>
        <w:t>10</w:t>
      </w:r>
      <w:r w:rsidRPr="00BD4823">
        <w:rPr>
          <w:rFonts w:ascii="Times New Roman" w:hAnsi="Times New Roman" w:cs="Times New Roman"/>
          <w:sz w:val="28"/>
          <w:szCs w:val="28"/>
        </w:rPr>
        <w:t xml:space="preserve"> фондов личного происхождения, </w:t>
      </w:r>
      <w:r w:rsidR="00031334" w:rsidRPr="00BD4823">
        <w:rPr>
          <w:rFonts w:ascii="Times New Roman" w:hAnsi="Times New Roman" w:cs="Times New Roman"/>
          <w:sz w:val="28"/>
          <w:szCs w:val="28"/>
        </w:rPr>
        <w:t xml:space="preserve">787 </w:t>
      </w:r>
      <w:r w:rsidRPr="00BD4823">
        <w:rPr>
          <w:rFonts w:ascii="Times New Roman" w:hAnsi="Times New Roman" w:cs="Times New Roman"/>
          <w:sz w:val="28"/>
          <w:szCs w:val="28"/>
        </w:rPr>
        <w:t xml:space="preserve">архивных дел.   Это документы граждан, которые оставили заметный след в истории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Воткинск</w:t>
      </w:r>
      <w:r w:rsidRPr="00BD4823">
        <w:rPr>
          <w:rFonts w:ascii="Times New Roman" w:hAnsi="Times New Roman" w:cs="Times New Roman"/>
          <w:sz w:val="28"/>
          <w:szCs w:val="28"/>
        </w:rPr>
        <w:t>о</w:t>
      </w:r>
      <w:r w:rsidRPr="00BD48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района и те, которые продолжают трудовую деятельность: З.А  Никонова  - председатель колхоза "12 год  Октября",   Л. А.  Лебедева - инспектор РОНО,    Г.А.Краснов – директор федерального государственного унитарного предпр</w:t>
      </w:r>
      <w:r w:rsidRPr="00BD4823">
        <w:rPr>
          <w:rFonts w:ascii="Times New Roman" w:hAnsi="Times New Roman" w:cs="Times New Roman"/>
          <w:sz w:val="28"/>
          <w:szCs w:val="28"/>
        </w:rPr>
        <w:t>и</w:t>
      </w:r>
      <w:r w:rsidRPr="00BD4823">
        <w:rPr>
          <w:rFonts w:ascii="Times New Roman" w:hAnsi="Times New Roman" w:cs="Times New Roman"/>
          <w:sz w:val="28"/>
          <w:szCs w:val="28"/>
        </w:rPr>
        <w:t xml:space="preserve">ятия «Учебно-опытное хозяйство «Июльское», Б.Ф.Кубков – секретарь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Вотки</w:t>
      </w:r>
      <w:r w:rsidRPr="00BD4823">
        <w:rPr>
          <w:rFonts w:ascii="Times New Roman" w:hAnsi="Times New Roman" w:cs="Times New Roman"/>
          <w:sz w:val="28"/>
          <w:szCs w:val="28"/>
        </w:rPr>
        <w:t>н</w:t>
      </w:r>
      <w:r w:rsidRPr="00BD48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райкома КПСС, С.П. </w:t>
      </w:r>
      <w:proofErr w:type="gramStart"/>
      <w:r w:rsidRPr="00BD482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D4823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</w:t>
      </w:r>
      <w:proofErr w:type="spellStart"/>
      <w:r w:rsidRPr="00BD4823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BD4823">
        <w:rPr>
          <w:rFonts w:ascii="Times New Roman" w:hAnsi="Times New Roman" w:cs="Times New Roman"/>
          <w:sz w:val="28"/>
          <w:szCs w:val="28"/>
        </w:rPr>
        <w:t xml:space="preserve"> района и другие. </w:t>
      </w:r>
    </w:p>
    <w:p w:rsidR="00E47F95" w:rsidRPr="00BD4823" w:rsidRDefault="00E47F95" w:rsidP="00E361DB">
      <w:pPr>
        <w:shd w:val="clear" w:color="auto" w:fill="FFFFFF"/>
        <w:spacing w:after="0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Особо хочется отметить документальный фонд Ф.П.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Тукмачева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да, ветерана Великой Отечественной войны, местного поэта. Воспоминания, стихи, автобиографическая повесть, письма военных лет, старинные открытки, журналы,  газеты – это  неполный перечень документов,  которые краевед сдал на государственное хранение в архив.  Федор Павлович – человек, познавший тяготы репрессий и войны, влюбленный в жизнь, оптимист. Его автобиограф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ческая повесть «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Розовый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камень», изданная «самиздатом»  является интере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нейшим источником для изучения методов проведения коллективизации в нашем крае и взаимоотношений между людьми  в 30-е годы. </w:t>
      </w:r>
    </w:p>
    <w:p w:rsidR="005A4294" w:rsidRPr="00BD4823" w:rsidRDefault="00E47F95" w:rsidP="00E361DB">
      <w:pPr>
        <w:shd w:val="clear" w:color="auto" w:fill="FFFFFF"/>
        <w:spacing w:after="0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A429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Одним из важных составляющих </w:t>
      </w:r>
      <w:r w:rsidR="001D6508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 нашего архива </w:t>
      </w:r>
      <w:r w:rsidR="005A429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является пропага</w:t>
      </w:r>
      <w:r w:rsidR="005A429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5A429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 архивного дела:</w:t>
      </w:r>
      <w:r w:rsidR="001C221A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A4294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семинары, школьные уроки, выставки документов.</w:t>
      </w:r>
    </w:p>
    <w:p w:rsidR="00E47F95" w:rsidRPr="00BD4823" w:rsidRDefault="00E47F95" w:rsidP="00E361D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Заметно   возросло в последние годы значение архива  как источника,  удо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летворяющего интерес граждан  к историческому прошлому  родных сел, деревень, своих предков. Радует и обнадеживает, что в наше тревожное насто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щее, когда понятие «патриотизм» обесценилось, утратило  былую значимость, увеличивается количество школьников и студентов, желающих с неподдельным интересом приобщиться к прошлому своих предков, сохранить память о нем, восстановить историческую правду, ликвидировать «белые пятна» в истории нашей страны.</w:t>
      </w:r>
      <w:r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Предметом исследования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краеведов</w:t>
      </w:r>
      <w:r w:rsidRPr="00BD482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являются 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стории деревень, улиц, родословные, проведение престольных праздников, создание колхозов и многое другое. Архив хранит ученические исследования. Работы учащихся в сочетании с воспоминаниями очевидцев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серьезный источник по истории родного края. Почти каждая представленная работа – маленькое нау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ное исследование с серьезным комплексом исторических источников.</w:t>
      </w:r>
    </w:p>
    <w:p w:rsidR="00E47F95" w:rsidRPr="00BD4823" w:rsidRDefault="00E47F95" w:rsidP="00E361D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Логическим продолжением работы учащихся в архиве является работа се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ции «Краеведение» на районной научно-практической конференции «Путь к</w:t>
      </w:r>
      <w:r w:rsidR="00031334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успеху», на которой архивисты выступают в качестве жюри и рецензентов исследовательских работ  учащихся.</w:t>
      </w:r>
      <w:r w:rsidRPr="00BD4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73D62" w:rsidRPr="00BD4823" w:rsidRDefault="00073D62" w:rsidP="00E361DB">
      <w:pPr>
        <w:shd w:val="clear" w:color="auto" w:fill="FFFFFF"/>
        <w:spacing w:after="0" w:line="240" w:lineRule="auto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Большую роль в данное время играет компьютеризация архивов. 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Для п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вышения оперативности и эффективности в деятельности архива успешно используются  базы данных, создаваемые архивными работниками. Из огромн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го количества документов, хранящихся в архиве, программы «Предметно-тематический указатель к решениям исполкома» и «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Фотокаталог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» позволяют быстро найти нужную информацию. Архивом ежегодно предоставляется 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формация о местах хранения документов по  личному  составу  для республ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канского банка данных  «Местонахождение документов по личному составу». </w:t>
      </w:r>
      <w:r w:rsidR="00914C47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</w:t>
      </w:r>
      <w:r w:rsidR="002A5521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914C47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ный комплекс «Учет запросов социально-правового характера» в режиме </w:t>
      </w:r>
      <w:r w:rsidR="00BC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914C47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одного окна</w:t>
      </w:r>
      <w:r w:rsidR="00BC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14C47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позволяет гражданину</w:t>
      </w:r>
      <w:r w:rsidR="00BC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посредством </w:t>
      </w:r>
      <w:r w:rsidR="00BC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нтернета</w:t>
      </w:r>
      <w:r w:rsidR="00BC20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заглянуть в любой архив республики и </w:t>
      </w:r>
      <w:r w:rsidR="00914C47"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посмотреть на какой стадии находится исполнение его запроса по стажу или заработной плате, а так же сделать заявку по месту проживания.</w:t>
      </w:r>
      <w:r w:rsidRPr="00BD48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073D62" w:rsidRPr="00BD4823" w:rsidRDefault="00073D62" w:rsidP="00E361DB">
      <w:pPr>
        <w:shd w:val="clear" w:color="auto" w:fill="FFFFFF"/>
        <w:spacing w:after="0" w:line="240" w:lineRule="auto"/>
        <w:ind w:left="-56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два года  установлено взаимодействие с Управлением пенс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онного фонда по </w:t>
      </w:r>
      <w:proofErr w:type="gram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Воткинск,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Воткинскому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Шарканскому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C207F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 специализированной программы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[Деловая почта] по обмену  эле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тронными документами   в части  получения архивных справок, архивных выписок, архивных копий о стаже и заработной плате.  </w:t>
      </w:r>
    </w:p>
    <w:p w:rsidR="002A5521" w:rsidRPr="00BD4823" w:rsidRDefault="00914C47" w:rsidP="00E361DB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На ближайшие годы архивному отделу предстоит решить  следующие  зад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чи:  расширение  сотрудничества  с владельцами личных фондов,   предоставл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информации  жителям Удмуртии и </w:t>
      </w:r>
      <w:proofErr w:type="spellStart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Воткинского</w:t>
      </w:r>
      <w:proofErr w:type="spellEnd"/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через глобальные информационные сети, создание условий для расширенного доступа к архивным документам,  формирование информационно-поисковых систем по архивным документам, </w:t>
      </w:r>
      <w:r w:rsidRPr="00BD48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реализации проекта приема  граждан по принципу «Одного окна»</w:t>
      </w:r>
      <w:r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905" w:rsidRPr="00BD4823" w:rsidRDefault="00914C47" w:rsidP="00E361D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Архив - как завораживающий, затягивающий омут! Чем глубже, тем инт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реснее, увлекательнее</w:t>
      </w:r>
      <w:proofErr w:type="gramStart"/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D4823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прекрасный "исследовательский комплекс". Неудержимо тянет к старым документам, машина времени под название «А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A5521" w:rsidRPr="00BD4823">
        <w:rPr>
          <w:rFonts w:ascii="Times New Roman" w:hAnsi="Times New Roman" w:cs="Times New Roman"/>
          <w:color w:val="000000" w:themeColor="text1"/>
          <w:sz w:val="28"/>
          <w:szCs w:val="28"/>
        </w:rPr>
        <w:t>хив» погружает тебя в прошлое, хочется поделиться своими открытиями и привлечь внимание к своему архиву не только ученых, но людей обыкновенных, не лишенных жажды знаний.</w:t>
      </w:r>
    </w:p>
    <w:p w:rsidR="00640CEA" w:rsidRPr="00DB18BC" w:rsidRDefault="00120660" w:rsidP="005A6D60">
      <w:pPr>
        <w:spacing w:after="0"/>
        <w:jc w:val="center"/>
        <w:rPr>
          <w:rFonts w:ascii="Arkhive" w:hAnsi="Arkhive" w:cs="Times New Roman"/>
          <w:b/>
          <w:sz w:val="28"/>
          <w:szCs w:val="28"/>
        </w:rPr>
      </w:pPr>
      <w:r w:rsidRPr="00DB18BC">
        <w:rPr>
          <w:rFonts w:ascii="Arkhive" w:hAnsi="Arkhive" w:cs="Times New Roman"/>
          <w:b/>
          <w:sz w:val="28"/>
          <w:szCs w:val="28"/>
        </w:rPr>
        <w:lastRenderedPageBreak/>
        <w:t>АР</w:t>
      </w:r>
      <w:r w:rsidR="00640CEA" w:rsidRPr="00DB18BC">
        <w:rPr>
          <w:rFonts w:ascii="Arkhive" w:hAnsi="Arkhive" w:cs="Times New Roman"/>
          <w:b/>
          <w:sz w:val="28"/>
          <w:szCs w:val="28"/>
        </w:rPr>
        <w:t>ХИВИСТАМ ВОТКИНСКОГО РАЙОНА ПОСВЯЩАЕТСЯ</w:t>
      </w:r>
      <w:r w:rsidR="00640CEA" w:rsidRPr="00DB18BC">
        <w:rPr>
          <w:rFonts w:ascii="Times New Roman" w:hAnsi="Times New Roman" w:cs="Times New Roman"/>
          <w:b/>
          <w:sz w:val="28"/>
          <w:szCs w:val="28"/>
        </w:rPr>
        <w:t>…</w:t>
      </w:r>
    </w:p>
    <w:p w:rsidR="00120660" w:rsidRPr="00DB18BC" w:rsidRDefault="00120660" w:rsidP="005A6D60">
      <w:pPr>
        <w:spacing w:after="0"/>
        <w:jc w:val="center"/>
        <w:rPr>
          <w:rFonts w:ascii="Arkhive" w:hAnsi="Arkhive" w:cs="Times New Roman"/>
          <w:i/>
          <w:sz w:val="24"/>
          <w:szCs w:val="24"/>
        </w:rPr>
      </w:pPr>
      <w:r w:rsidRPr="00DB18BC">
        <w:rPr>
          <w:rFonts w:ascii="Arkhive" w:hAnsi="Arkhive" w:cs="Times New Roman"/>
          <w:i/>
          <w:sz w:val="24"/>
          <w:szCs w:val="24"/>
        </w:rPr>
        <w:t>(к 90-летию Архивной службы Удмуртии)</w:t>
      </w:r>
    </w:p>
    <w:p w:rsidR="00DB18BC" w:rsidRDefault="00DB18BC" w:rsidP="005A6D60">
      <w:pPr>
        <w:spacing w:after="0"/>
        <w:jc w:val="center"/>
        <w:rPr>
          <w:rFonts w:ascii="Arkhive" w:hAnsi="Arkhive" w:cs="Times New Roman"/>
          <w:sz w:val="28"/>
          <w:szCs w:val="28"/>
        </w:rPr>
      </w:pPr>
    </w:p>
    <w:p w:rsidR="005A6D60" w:rsidRDefault="005A6D60" w:rsidP="005A6D60">
      <w:pPr>
        <w:spacing w:after="0"/>
        <w:jc w:val="center"/>
        <w:rPr>
          <w:rFonts w:ascii="Arkhive" w:hAnsi="Arkhive" w:cs="Times New Roman"/>
          <w:sz w:val="28"/>
          <w:szCs w:val="28"/>
        </w:rPr>
      </w:pPr>
    </w:p>
    <w:p w:rsidR="003C1F00" w:rsidRPr="005A6D60" w:rsidRDefault="003C1F00" w:rsidP="005A6D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Скромное здание, милые лица…</w:t>
      </w:r>
    </w:p>
    <w:p w:rsidR="003C1F00" w:rsidRPr="005A6D60" w:rsidRDefault="00DB18BC" w:rsidP="005A6D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1514475" cy="1009650"/>
            <wp:effectExtent l="0" t="0" r="9525" b="0"/>
            <wp:wrapSquare wrapText="bothSides"/>
            <wp:docPr id="3" name="Рисунок 1" descr="05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" name="Picture 13" descr="052a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F00" w:rsidRPr="005A6D60">
        <w:rPr>
          <w:rFonts w:ascii="Monotype Corsiva" w:hAnsi="Monotype Corsiva" w:cs="Times New Roman"/>
          <w:sz w:val="28"/>
          <w:szCs w:val="28"/>
        </w:rPr>
        <w:t>А где-то на полочке время пылится…</w:t>
      </w:r>
    </w:p>
    <w:p w:rsidR="00DB18BC" w:rsidRPr="005A6D60" w:rsidRDefault="003C1F00" w:rsidP="005A6D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 xml:space="preserve">Скажи архивариус честно </w:t>
      </w:r>
      <w:r w:rsidR="005B0124">
        <w:rPr>
          <w:rFonts w:ascii="Monotype Corsiva" w:hAnsi="Monotype Corsiva" w:cs="Times New Roman"/>
          <w:sz w:val="28"/>
          <w:szCs w:val="28"/>
        </w:rPr>
        <w:t>- з</w:t>
      </w:r>
      <w:r w:rsidRPr="005A6D60">
        <w:rPr>
          <w:rFonts w:ascii="Monotype Corsiva" w:hAnsi="Monotype Corsiva" w:cs="Times New Roman"/>
          <w:sz w:val="28"/>
          <w:szCs w:val="28"/>
        </w:rPr>
        <w:t>ачем?</w:t>
      </w:r>
      <w:r w:rsidR="00DB18BC" w:rsidRPr="005A6D60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3C1F00" w:rsidRPr="005A6D60" w:rsidRDefault="003C1F00" w:rsidP="005A6D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Без этого в жизни хватает проблем!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3C1F00" w:rsidRPr="005A6D60" w:rsidRDefault="003C1F00" w:rsidP="005A6D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 xml:space="preserve">  </w:t>
      </w:r>
      <w:r w:rsidR="005B0124">
        <w:rPr>
          <w:rFonts w:ascii="Monotype Corsiva" w:hAnsi="Monotype Corsiva" w:cs="Times New Roman"/>
          <w:sz w:val="28"/>
          <w:szCs w:val="28"/>
        </w:rPr>
        <w:t>«</w:t>
      </w:r>
      <w:r w:rsidRPr="005A6D60">
        <w:rPr>
          <w:rFonts w:ascii="Monotype Corsiva" w:hAnsi="Monotype Corsiva" w:cs="Times New Roman"/>
          <w:sz w:val="28"/>
          <w:szCs w:val="28"/>
        </w:rPr>
        <w:t>Жив человек, коль дела его живы,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И для того существуют архивы…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У каждого есть свой весомый багаж: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Талант или жизненный опыт и стаж</w:t>
      </w:r>
      <w:proofErr w:type="gramStart"/>
      <w:r w:rsidRPr="005A6D60">
        <w:rPr>
          <w:rFonts w:ascii="Monotype Corsiva" w:hAnsi="Monotype Corsiva" w:cs="Times New Roman"/>
          <w:sz w:val="28"/>
          <w:szCs w:val="28"/>
        </w:rPr>
        <w:t xml:space="preserve"> </w:t>
      </w:r>
      <w:r w:rsidR="005B0124">
        <w:rPr>
          <w:rFonts w:ascii="Monotype Corsiva" w:hAnsi="Monotype Corsiva" w:cs="Times New Roman"/>
          <w:sz w:val="28"/>
          <w:szCs w:val="28"/>
        </w:rPr>
        <w:t>.</w:t>
      </w:r>
      <w:proofErr w:type="gramEnd"/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И всё скрупулёзно, порой по крупицам,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Мы собираем. Всё нами хранится,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Как говорится, от «А» и до «Я»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Для наших потомков, надеюсь, не зря…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Мы выставляем свои материалы: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Фотоальбомы, газеты, журналы…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Здесь семинары проводим, уроки…</w:t>
      </w:r>
    </w:p>
    <w:p w:rsidR="003C1F00" w:rsidRPr="005A6D60" w:rsidRDefault="003C1F0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>Учимся сами, подводим итоги…</w:t>
      </w:r>
    </w:p>
    <w:p w:rsidR="003C1F00" w:rsidRPr="005A6D60" w:rsidRDefault="00DB18BC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326390</wp:posOffset>
            </wp:positionV>
            <wp:extent cx="742950" cy="1133475"/>
            <wp:effectExtent l="19050" t="0" r="0" b="0"/>
            <wp:wrapSquare wrapText="bothSides"/>
            <wp:docPr id="6" name="Рисунок 6" descr="dbdee13c60c9204fee7ec8d256b5f9f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dbdee13c60c9204fee7ec8d256b5f9fa[1]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6D60">
        <w:rPr>
          <w:rFonts w:ascii="Monotype Corsiva" w:hAnsi="Monotype Corsiva" w:cs="Times New Roman"/>
          <w:sz w:val="28"/>
          <w:szCs w:val="28"/>
        </w:rPr>
        <w:t xml:space="preserve">                      </w:t>
      </w:r>
      <w:r w:rsidR="003C1F00" w:rsidRPr="005A6D60">
        <w:rPr>
          <w:rFonts w:ascii="Monotype Corsiva" w:hAnsi="Monotype Corsiva" w:cs="Times New Roman"/>
          <w:sz w:val="28"/>
          <w:szCs w:val="28"/>
        </w:rPr>
        <w:t>Так в неприметной, но нужной работе</w:t>
      </w:r>
    </w:p>
    <w:p w:rsidR="003C1F00" w:rsidRPr="005A6D60" w:rsidRDefault="00DB18BC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 xml:space="preserve">                     </w:t>
      </w:r>
      <w:r w:rsidR="003C1F00" w:rsidRPr="005A6D60">
        <w:rPr>
          <w:rFonts w:ascii="Monotype Corsiva" w:hAnsi="Monotype Corsiva" w:cs="Times New Roman"/>
          <w:sz w:val="28"/>
          <w:szCs w:val="28"/>
        </w:rPr>
        <w:t>Мы для себя своё счастье находим…</w:t>
      </w:r>
      <w:r w:rsidR="005B0124">
        <w:rPr>
          <w:rFonts w:ascii="Monotype Corsiva" w:hAnsi="Monotype Corsiva" w:cs="Times New Roman"/>
          <w:sz w:val="28"/>
          <w:szCs w:val="28"/>
        </w:rPr>
        <w:t>»</w:t>
      </w:r>
    </w:p>
    <w:p w:rsidR="00120660" w:rsidRPr="005A6D60" w:rsidRDefault="00120660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:rsidR="003C1F00" w:rsidRPr="005A6D60" w:rsidRDefault="00DB18BC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 xml:space="preserve">                     </w:t>
      </w:r>
      <w:r w:rsidR="003C1F00" w:rsidRPr="005A6D60">
        <w:rPr>
          <w:rFonts w:ascii="Monotype Corsiva" w:hAnsi="Monotype Corsiva" w:cs="Times New Roman"/>
          <w:sz w:val="28"/>
          <w:szCs w:val="28"/>
        </w:rPr>
        <w:t>Работник архива –  профессия есть…</w:t>
      </w:r>
    </w:p>
    <w:p w:rsidR="003C1F00" w:rsidRPr="005A6D60" w:rsidRDefault="00DB18BC" w:rsidP="005A6D6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5A6D60">
        <w:rPr>
          <w:rFonts w:ascii="Monotype Corsiva" w:hAnsi="Monotype Corsiva" w:cs="Times New Roman"/>
          <w:sz w:val="28"/>
          <w:szCs w:val="28"/>
        </w:rPr>
        <w:t xml:space="preserve">                     </w:t>
      </w:r>
      <w:r w:rsidR="003C1F00" w:rsidRPr="005A6D60">
        <w:rPr>
          <w:rFonts w:ascii="Monotype Corsiva" w:hAnsi="Monotype Corsiva" w:cs="Times New Roman"/>
          <w:sz w:val="28"/>
          <w:szCs w:val="28"/>
        </w:rPr>
        <w:t>Низкий поклон, и хвала вам, и честь!!!</w:t>
      </w:r>
    </w:p>
    <w:p w:rsidR="005A6D60" w:rsidRDefault="005A6D60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8"/>
          <w:szCs w:val="28"/>
        </w:rPr>
      </w:pPr>
    </w:p>
    <w:p w:rsidR="005A6D60" w:rsidRDefault="005A6D60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8"/>
          <w:szCs w:val="28"/>
        </w:rPr>
      </w:pPr>
    </w:p>
    <w:p w:rsidR="00120660" w:rsidRPr="005A6D60" w:rsidRDefault="00640CEA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8"/>
          <w:szCs w:val="28"/>
        </w:rPr>
      </w:pPr>
      <w:proofErr w:type="spellStart"/>
      <w:r w:rsidRPr="005A6D60">
        <w:rPr>
          <w:rFonts w:ascii="Monotype Corsiva" w:hAnsi="Monotype Corsiva" w:cs="Times New Roman"/>
          <w:sz w:val="28"/>
          <w:szCs w:val="28"/>
        </w:rPr>
        <w:t>Н.А.</w:t>
      </w:r>
      <w:r w:rsidR="003C1F00" w:rsidRPr="005A6D60">
        <w:rPr>
          <w:rFonts w:ascii="Monotype Corsiva" w:hAnsi="Monotype Corsiva" w:cs="Times New Roman"/>
          <w:sz w:val="28"/>
          <w:szCs w:val="28"/>
        </w:rPr>
        <w:t>Железкова</w:t>
      </w:r>
      <w:proofErr w:type="spellEnd"/>
      <w:r w:rsidR="00120660" w:rsidRPr="005A6D60">
        <w:rPr>
          <w:rFonts w:ascii="Monotype Corsiva" w:hAnsi="Monotype Corsiva" w:cs="Times New Roman"/>
          <w:sz w:val="28"/>
          <w:szCs w:val="28"/>
        </w:rPr>
        <w:t>,</w:t>
      </w:r>
    </w:p>
    <w:p w:rsidR="00120660" w:rsidRPr="005A6D60" w:rsidRDefault="00120660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4"/>
          <w:szCs w:val="24"/>
        </w:rPr>
      </w:pPr>
      <w:r w:rsidRPr="005A6D60">
        <w:rPr>
          <w:rFonts w:ascii="Monotype Corsiva" w:hAnsi="Monotype Corsiva" w:cs="Times New Roman"/>
          <w:sz w:val="24"/>
          <w:szCs w:val="24"/>
        </w:rPr>
        <w:t xml:space="preserve">личный </w:t>
      </w:r>
      <w:proofErr w:type="spellStart"/>
      <w:r w:rsidRPr="005A6D60">
        <w:rPr>
          <w:rFonts w:ascii="Monotype Corsiva" w:hAnsi="Monotype Corsiva" w:cs="Times New Roman"/>
          <w:sz w:val="24"/>
          <w:szCs w:val="24"/>
        </w:rPr>
        <w:t>фондодержатель</w:t>
      </w:r>
      <w:proofErr w:type="spellEnd"/>
      <w:r w:rsidRPr="005A6D60">
        <w:rPr>
          <w:rFonts w:ascii="Monotype Corsiva" w:hAnsi="Monotype Corsiva" w:cs="Times New Roman"/>
          <w:sz w:val="24"/>
          <w:szCs w:val="24"/>
        </w:rPr>
        <w:t xml:space="preserve"> архивного</w:t>
      </w:r>
    </w:p>
    <w:p w:rsidR="005B0124" w:rsidRDefault="00120660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4"/>
          <w:szCs w:val="24"/>
        </w:rPr>
      </w:pPr>
      <w:r w:rsidRPr="005A6D60">
        <w:rPr>
          <w:rFonts w:ascii="Monotype Corsiva" w:hAnsi="Monotype Corsiva" w:cs="Times New Roman"/>
          <w:sz w:val="24"/>
          <w:szCs w:val="24"/>
        </w:rPr>
        <w:t xml:space="preserve">отдела </w:t>
      </w:r>
      <w:r w:rsidR="005B0124">
        <w:rPr>
          <w:rFonts w:ascii="Monotype Corsiva" w:hAnsi="Monotype Corsiva" w:cs="Times New Roman"/>
          <w:sz w:val="24"/>
          <w:szCs w:val="24"/>
        </w:rPr>
        <w:t>А</w:t>
      </w:r>
      <w:r w:rsidRPr="005A6D60">
        <w:rPr>
          <w:rFonts w:ascii="Monotype Corsiva" w:hAnsi="Monotype Corsiva" w:cs="Times New Roman"/>
          <w:sz w:val="24"/>
          <w:szCs w:val="24"/>
        </w:rPr>
        <w:t xml:space="preserve">дминистрации </w:t>
      </w:r>
    </w:p>
    <w:p w:rsidR="00120660" w:rsidRPr="005A6D60" w:rsidRDefault="005B0124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муниципального образования </w:t>
      </w:r>
      <w:r w:rsidR="00120660" w:rsidRPr="005A6D60">
        <w:rPr>
          <w:rFonts w:ascii="Monotype Corsiva" w:hAnsi="Monotype Corsiva" w:cs="Times New Roman"/>
          <w:sz w:val="24"/>
          <w:szCs w:val="24"/>
        </w:rPr>
        <w:t xml:space="preserve"> «Воткинский район»,</w:t>
      </w:r>
    </w:p>
    <w:p w:rsidR="003C1F00" w:rsidRPr="005A6D60" w:rsidRDefault="00640CEA" w:rsidP="005A6D60">
      <w:pPr>
        <w:spacing w:after="0"/>
        <w:ind w:left="-567" w:firstLine="567"/>
        <w:jc w:val="right"/>
        <w:rPr>
          <w:rFonts w:ascii="Monotype Corsiva" w:hAnsi="Monotype Corsiva" w:cs="Times New Roman"/>
          <w:sz w:val="24"/>
          <w:szCs w:val="24"/>
        </w:rPr>
      </w:pPr>
      <w:r w:rsidRPr="005A6D60">
        <w:rPr>
          <w:rFonts w:ascii="Monotype Corsiva" w:hAnsi="Monotype Corsiva" w:cs="Times New Roman"/>
          <w:sz w:val="24"/>
          <w:szCs w:val="24"/>
        </w:rPr>
        <w:t>п. Новый,  2013 г.</w:t>
      </w:r>
    </w:p>
    <w:p w:rsidR="00914C47" w:rsidRPr="00120660" w:rsidRDefault="00914C47" w:rsidP="005A6D6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334" w:rsidRPr="00120660" w:rsidRDefault="00031334" w:rsidP="002A55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906" w:rsidRDefault="003F7906" w:rsidP="002A55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06" w:rsidRDefault="003F7906" w:rsidP="002A55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06" w:rsidRDefault="003F7906" w:rsidP="002A55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06" w:rsidRPr="003F7906" w:rsidRDefault="003F7906" w:rsidP="002A552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-567" w:right="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8FF" w:rsidRPr="00AB4EB4" w:rsidRDefault="000F68FF" w:rsidP="002A5521">
      <w:pPr>
        <w:spacing w:after="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077C95" w:rsidRPr="00AB4EB4" w:rsidRDefault="00077C95" w:rsidP="002A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C95" w:rsidRPr="00AB4EB4" w:rsidRDefault="00077C95" w:rsidP="002A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C95" w:rsidRPr="00AB4EB4" w:rsidRDefault="00077C95" w:rsidP="002A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5BD" w:rsidRPr="00AB4EB4" w:rsidRDefault="000755BD" w:rsidP="002A5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5BD" w:rsidRPr="00AB4EB4" w:rsidRDefault="000755BD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C95" w:rsidRDefault="00077C95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94" w:rsidRPr="00AB4EB4" w:rsidRDefault="005A4294" w:rsidP="002A5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294" w:rsidRPr="00AB4EB4" w:rsidSect="003C1F00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altName w:val="Trebuchet MS"/>
    <w:charset w:val="CC"/>
    <w:family w:val="swiss"/>
    <w:pitch w:val="variable"/>
    <w:sig w:usb0="00000001" w:usb1="0000000A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5DD6"/>
    <w:rsid w:val="00031334"/>
    <w:rsid w:val="00033B50"/>
    <w:rsid w:val="00073D62"/>
    <w:rsid w:val="000755BD"/>
    <w:rsid w:val="00077C95"/>
    <w:rsid w:val="000F68FF"/>
    <w:rsid w:val="001116B4"/>
    <w:rsid w:val="00120660"/>
    <w:rsid w:val="001C221A"/>
    <w:rsid w:val="001D1E8A"/>
    <w:rsid w:val="001D6508"/>
    <w:rsid w:val="001F6905"/>
    <w:rsid w:val="00220AA9"/>
    <w:rsid w:val="00264482"/>
    <w:rsid w:val="0028671D"/>
    <w:rsid w:val="002A5521"/>
    <w:rsid w:val="0032585B"/>
    <w:rsid w:val="003C1F00"/>
    <w:rsid w:val="003F7906"/>
    <w:rsid w:val="00417D99"/>
    <w:rsid w:val="00425237"/>
    <w:rsid w:val="00466791"/>
    <w:rsid w:val="004D1B4C"/>
    <w:rsid w:val="004F2DC0"/>
    <w:rsid w:val="004F481B"/>
    <w:rsid w:val="00510916"/>
    <w:rsid w:val="005A4294"/>
    <w:rsid w:val="005A6D60"/>
    <w:rsid w:val="005B0124"/>
    <w:rsid w:val="005B5B1B"/>
    <w:rsid w:val="005C6DD8"/>
    <w:rsid w:val="00600940"/>
    <w:rsid w:val="00626075"/>
    <w:rsid w:val="006310FE"/>
    <w:rsid w:val="00636907"/>
    <w:rsid w:val="00640CEA"/>
    <w:rsid w:val="00654EE9"/>
    <w:rsid w:val="00657FE8"/>
    <w:rsid w:val="006D5DD6"/>
    <w:rsid w:val="006D6BF0"/>
    <w:rsid w:val="007F183E"/>
    <w:rsid w:val="00860ECF"/>
    <w:rsid w:val="008903FA"/>
    <w:rsid w:val="00914C47"/>
    <w:rsid w:val="009262ED"/>
    <w:rsid w:val="00A67F24"/>
    <w:rsid w:val="00AB4EB4"/>
    <w:rsid w:val="00AB5906"/>
    <w:rsid w:val="00AF0E31"/>
    <w:rsid w:val="00AF5A84"/>
    <w:rsid w:val="00B00528"/>
    <w:rsid w:val="00B05339"/>
    <w:rsid w:val="00B37F81"/>
    <w:rsid w:val="00B926E9"/>
    <w:rsid w:val="00BB6BE8"/>
    <w:rsid w:val="00BC207F"/>
    <w:rsid w:val="00BD4823"/>
    <w:rsid w:val="00BF444B"/>
    <w:rsid w:val="00C47A14"/>
    <w:rsid w:val="00C57265"/>
    <w:rsid w:val="00C7122C"/>
    <w:rsid w:val="00C81E5B"/>
    <w:rsid w:val="00D523A2"/>
    <w:rsid w:val="00D93833"/>
    <w:rsid w:val="00DB18BC"/>
    <w:rsid w:val="00E256C2"/>
    <w:rsid w:val="00E361DB"/>
    <w:rsid w:val="00E47F95"/>
    <w:rsid w:val="00EE2429"/>
    <w:rsid w:val="00EF5EFC"/>
    <w:rsid w:val="00EF6CE2"/>
    <w:rsid w:val="00F97C12"/>
    <w:rsid w:val="00FB7995"/>
    <w:rsid w:val="00FC6009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E"/>
  </w:style>
  <w:style w:type="paragraph" w:styleId="5">
    <w:name w:val="heading 5"/>
    <w:basedOn w:val="a"/>
    <w:link w:val="50"/>
    <w:uiPriority w:val="9"/>
    <w:qFormat/>
    <w:rsid w:val="003F79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DD6"/>
    <w:rPr>
      <w:b/>
      <w:bCs/>
    </w:rPr>
  </w:style>
  <w:style w:type="paragraph" w:customStyle="1" w:styleId="1">
    <w:name w:val="Обычный1"/>
    <w:rsid w:val="000F68F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4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47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7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Таня</cp:lastModifiedBy>
  <cp:revision>19</cp:revision>
  <cp:lastPrinted>2013-10-10T10:15:00Z</cp:lastPrinted>
  <dcterms:created xsi:type="dcterms:W3CDTF">2013-10-07T07:47:00Z</dcterms:created>
  <dcterms:modified xsi:type="dcterms:W3CDTF">2013-10-11T06:18:00Z</dcterms:modified>
</cp:coreProperties>
</file>