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A5" w:rsidRDefault="00686CA5" w:rsidP="00686CA5">
      <w:pPr>
        <w:pStyle w:val="a3"/>
        <w:spacing w:line="360" w:lineRule="auto"/>
        <w:ind w:firstLine="709"/>
        <w:jc w:val="center"/>
        <w:rPr>
          <w:rFonts w:ascii="Arial" w:hAnsi="Arial" w:cs="Arial"/>
          <w:b/>
          <w:color w:val="333333"/>
          <w:shd w:val="clear" w:color="auto" w:fill="FFFFFF"/>
        </w:rPr>
      </w:pPr>
      <w:r w:rsidRPr="00686CA5">
        <w:rPr>
          <w:rFonts w:ascii="Arial" w:hAnsi="Arial" w:cs="Arial"/>
          <w:b/>
          <w:color w:val="333333"/>
          <w:shd w:val="clear" w:color="auto" w:fill="FFFFFF"/>
        </w:rPr>
        <w:t>Муниципальный земельный контроль</w:t>
      </w:r>
    </w:p>
    <w:p w:rsidR="00C22E5C" w:rsidRPr="00230ACD" w:rsidRDefault="00C22E5C" w:rsidP="00C22E5C">
      <w:pPr>
        <w:pStyle w:val="a3"/>
        <w:spacing w:line="360" w:lineRule="auto"/>
        <w:ind w:firstLine="709"/>
        <w:jc w:val="both"/>
        <w:rPr>
          <w:rFonts w:ascii="Arial" w:eastAsiaTheme="minorHAnsi" w:hAnsi="Arial" w:cs="Arial"/>
          <w:b/>
          <w:color w:val="333333"/>
          <w:shd w:val="clear" w:color="auto" w:fill="FFFFFF"/>
          <w:lang w:eastAsia="en-US"/>
        </w:rPr>
      </w:pPr>
      <w:proofErr w:type="gramStart"/>
      <w:r w:rsidRPr="00230ACD">
        <w:rPr>
          <w:rFonts w:ascii="Arial" w:eastAsiaTheme="minorHAnsi" w:hAnsi="Arial" w:cs="Arial"/>
          <w:b/>
          <w:color w:val="333333"/>
          <w:shd w:val="clear" w:color="auto" w:fill="FFFFFF"/>
          <w:lang w:eastAsia="en-US"/>
        </w:rPr>
        <w:t>В целях организации и осуществления мероприятий по муниципальному земельному контролю</w:t>
      </w:r>
      <w:r w:rsidRPr="00C22E5C">
        <w:rPr>
          <w:rFonts w:ascii="Arial" w:eastAsiaTheme="minorHAnsi" w:hAnsi="Arial" w:cs="Arial"/>
          <w:color w:val="333333"/>
          <w:shd w:val="clear" w:color="auto" w:fill="FFFFFF"/>
          <w:lang w:eastAsia="en-US"/>
        </w:rPr>
        <w:t xml:space="preserve"> в соответствии со </w:t>
      </w:r>
      <w:hyperlink r:id="rId5" w:history="1">
        <w:r w:rsidRPr="00C22E5C">
          <w:rPr>
            <w:rFonts w:ascii="Arial" w:eastAsiaTheme="minorHAnsi" w:hAnsi="Arial" w:cs="Arial"/>
            <w:color w:val="333333"/>
            <w:shd w:val="clear" w:color="auto" w:fill="FFFFFF"/>
            <w:lang w:eastAsia="en-US"/>
          </w:rPr>
          <w:t>статьей 72</w:t>
        </w:r>
      </w:hyperlink>
      <w:r w:rsidRPr="00C22E5C">
        <w:rPr>
          <w:rFonts w:ascii="Arial" w:eastAsiaTheme="minorHAnsi" w:hAnsi="Arial" w:cs="Arial"/>
          <w:color w:val="333333"/>
          <w:shd w:val="clear" w:color="auto" w:fill="FFFFFF"/>
          <w:lang w:eastAsia="en-US"/>
        </w:rPr>
        <w:t xml:space="preserve"> Земельного кодекса Российской Федерации, Постановлением Правительства  Удмуртской Республики от 24.08.2015 года № 418 «Об утверждении положения о муниципальном земельном контроле» Постановлением АМО «Воткинский район» </w:t>
      </w:r>
      <w:r w:rsidRPr="00230ACD">
        <w:rPr>
          <w:rFonts w:ascii="Arial" w:eastAsiaTheme="minorHAnsi" w:hAnsi="Arial" w:cs="Arial"/>
          <w:b/>
          <w:color w:val="333333"/>
          <w:shd w:val="clear" w:color="auto" w:fill="FFFFFF"/>
          <w:lang w:eastAsia="en-US"/>
        </w:rPr>
        <w:t>от 08.08.2016г. № 1400 утверждено «Положение о муниципальном земельном контроле в Воткинском районе».</w:t>
      </w:r>
      <w:proofErr w:type="gramEnd"/>
    </w:p>
    <w:p w:rsidR="00C22E5C" w:rsidRDefault="00C22E5C" w:rsidP="00C22E5C">
      <w:pPr>
        <w:spacing w:line="360" w:lineRule="auto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22E5C">
        <w:rPr>
          <w:rFonts w:ascii="Arial" w:hAnsi="Arial" w:cs="Arial"/>
          <w:color w:val="333333"/>
          <w:sz w:val="24"/>
          <w:szCs w:val="24"/>
          <w:shd w:val="clear" w:color="auto" w:fill="FFFFFF"/>
        </w:rPr>
        <w:t>Осуществление муниципального земельного контроля направлено на профилактику нарушений земельного законодательства, поиск и выявление лиц, незаконно и нерационально пользующихся землей. С указанной целью проводятся  проверки, ведется наблюдение за деятельностью землепользователей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C22E5C" w:rsidRPr="00C22E5C" w:rsidRDefault="00C22E5C" w:rsidP="00C22E5C">
      <w:pPr>
        <w:spacing w:before="150" w:after="150" w:line="360" w:lineRule="auto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22E5C">
        <w:rPr>
          <w:rFonts w:ascii="Arial" w:hAnsi="Arial" w:cs="Arial"/>
          <w:color w:val="333333"/>
          <w:sz w:val="24"/>
          <w:szCs w:val="24"/>
          <w:shd w:val="clear" w:color="auto" w:fill="FFFFFF"/>
        </w:rPr>
        <w:t>Муниципальный земельный контроль на территории муниципального образования «Воткинский район» осуществляется в форме плановых (рейдовых) осмотров, обследований земельных участков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;</w:t>
      </w:r>
      <w:r w:rsidRPr="00C22E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плановых и внеплановых проверок соблюдения требований земельного законодательства</w:t>
      </w:r>
    </w:p>
    <w:p w:rsidR="00C22E5C" w:rsidRPr="009E29AF" w:rsidRDefault="00C22E5C" w:rsidP="00C22E5C">
      <w:pPr>
        <w:spacing w:before="150" w:after="150" w:line="360" w:lineRule="auto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E29AF">
        <w:rPr>
          <w:rFonts w:ascii="Arial" w:hAnsi="Arial" w:cs="Arial"/>
          <w:color w:val="333333"/>
          <w:sz w:val="24"/>
          <w:szCs w:val="24"/>
          <w:shd w:val="clear" w:color="auto" w:fill="FFFFFF"/>
        </w:rPr>
        <w:t>Основаниями для проведения указанных проверок являются:</w:t>
      </w:r>
    </w:p>
    <w:p w:rsidR="00C22E5C" w:rsidRPr="009E29AF" w:rsidRDefault="00C22E5C" w:rsidP="00C22E5C">
      <w:pPr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E29AF">
        <w:rPr>
          <w:rFonts w:ascii="Arial" w:hAnsi="Arial" w:cs="Arial"/>
          <w:color w:val="333333"/>
          <w:sz w:val="24"/>
          <w:szCs w:val="24"/>
          <w:shd w:val="clear" w:color="auto" w:fill="FFFFFF"/>
        </w:rPr>
        <w:t>Жалобы граждан и юридических лиц, сведения, полученные из публикаций в газетах, журналах, сети Интернет и телевидении о фактах нарушения;</w:t>
      </w:r>
    </w:p>
    <w:p w:rsidR="00C22E5C" w:rsidRPr="00C22E5C" w:rsidRDefault="00C22E5C" w:rsidP="00C22E5C">
      <w:pPr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E29AF">
        <w:rPr>
          <w:rFonts w:ascii="Arial" w:hAnsi="Arial" w:cs="Arial"/>
          <w:color w:val="333333"/>
          <w:sz w:val="24"/>
          <w:szCs w:val="24"/>
          <w:shd w:val="clear" w:color="auto" w:fill="FFFFFF"/>
        </w:rPr>
        <w:t>Выявленные нарушения в ходе рейдов или осмотров, земельных объектов.</w:t>
      </w:r>
    </w:p>
    <w:p w:rsidR="00C22E5C" w:rsidRPr="00C22E5C" w:rsidRDefault="00C22E5C" w:rsidP="00C22E5C">
      <w:pPr>
        <w:tabs>
          <w:tab w:val="left" w:pos="1215"/>
        </w:tabs>
        <w:spacing w:line="360" w:lineRule="auto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22E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Плановые осмотры, обследования объектов  земельных отношений проводятся на основании плановых заданий, утверждаемых Постановлением Администрации муниципального образования «Воткинский район».</w:t>
      </w:r>
    </w:p>
    <w:p w:rsidR="00C22E5C" w:rsidRPr="00230ACD" w:rsidRDefault="00C22E5C" w:rsidP="00C22E5C">
      <w:pPr>
        <w:spacing w:before="150" w:after="150" w:line="360" w:lineRule="auto"/>
        <w:ind w:firstLine="708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Порядок организации плановых осмотров</w:t>
      </w:r>
      <w:r w:rsidRPr="00C22E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обследований объектов  земельных отношений,  сроки и последовательность проведения административных процедур при осуществлении плановых осмотров, обследований объектов  земельных отношений </w:t>
      </w:r>
      <w:r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определяется регламентом, утвержденным Постановлением  Администрации муниципального образования «Воткинский район».</w:t>
      </w:r>
    </w:p>
    <w:p w:rsidR="00C22E5C" w:rsidRDefault="00C22E5C" w:rsidP="00C22E5C">
      <w:pPr>
        <w:spacing w:before="150" w:after="150" w:line="360" w:lineRule="auto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По результатам каждого планового осмотра</w:t>
      </w:r>
      <w:r w:rsidRPr="00C22E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обследования объектов  земельных отношений </w:t>
      </w:r>
      <w:r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составляется акт осмотра</w:t>
      </w:r>
      <w:r w:rsidRPr="00C22E5C">
        <w:rPr>
          <w:rFonts w:ascii="Arial" w:hAnsi="Arial" w:cs="Arial"/>
          <w:color w:val="333333"/>
          <w:sz w:val="24"/>
          <w:szCs w:val="24"/>
          <w:shd w:val="clear" w:color="auto" w:fill="FFFFFF"/>
        </w:rPr>
        <w:t>, обследования по установленной форме.</w:t>
      </w:r>
    </w:p>
    <w:p w:rsidR="00C22E5C" w:rsidRPr="00230ACD" w:rsidRDefault="00C22E5C" w:rsidP="00C22E5C">
      <w:pPr>
        <w:spacing w:before="150" w:after="150" w:line="360" w:lineRule="auto"/>
        <w:ind w:firstLine="708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lastRenderedPageBreak/>
        <w:t>По линии муниципального земельного контроля за 2017 год было проведено 72 проверки, в том числе 55 по землям с/</w:t>
      </w:r>
      <w:proofErr w:type="spellStart"/>
      <w:r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х</w:t>
      </w:r>
      <w:proofErr w:type="spellEnd"/>
      <w:r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назначения</w:t>
      </w:r>
      <w:r w:rsidR="007343BB"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(из которых плановых проверок - 54, </w:t>
      </w:r>
      <w:proofErr w:type="gramStart"/>
      <w:r w:rsidR="007343BB"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внеплановая</w:t>
      </w:r>
      <w:proofErr w:type="gramEnd"/>
      <w:r w:rsidR="007343BB"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- 1). Проконтролирована площадь земельных участков – 3511,58 га (нарушения выявлены на площади 1729,12 га).</w:t>
      </w:r>
    </w:p>
    <w:p w:rsidR="00FD2120" w:rsidRPr="00230ACD" w:rsidRDefault="00FD2120" w:rsidP="00FD2120">
      <w:pPr>
        <w:spacing w:before="150" w:after="150" w:line="360" w:lineRule="auto"/>
        <w:ind w:firstLine="708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Наиболее часто встречающимися нарушениями являются неиспользование земельного участка, либо использование его в не соответствии с целевым назначением.</w:t>
      </w:r>
    </w:p>
    <w:p w:rsidR="00C22E5C" w:rsidRPr="00230ACD" w:rsidRDefault="007343BB" w:rsidP="00C22E5C">
      <w:pPr>
        <w:spacing w:before="150" w:after="150" w:line="360" w:lineRule="auto"/>
        <w:ind w:firstLine="708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По </w:t>
      </w:r>
      <w:proofErr w:type="gramStart"/>
      <w:r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в</w:t>
      </w:r>
      <w:r w:rsidR="00C22E5C"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ыявлен</w:t>
      </w:r>
      <w:r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ным</w:t>
      </w:r>
      <w:proofErr w:type="gramEnd"/>
      <w:r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C22E5C"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21 факт</w:t>
      </w:r>
      <w:r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у</w:t>
      </w:r>
      <w:r w:rsidR="00C22E5C"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нарушения, материалы проверок направлены в органы </w:t>
      </w:r>
      <w:proofErr w:type="spellStart"/>
      <w:r w:rsidR="00C22E5C"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Россельхознадзора</w:t>
      </w:r>
      <w:proofErr w:type="spellEnd"/>
      <w:r w:rsidR="00C22E5C"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.</w:t>
      </w:r>
    </w:p>
    <w:p w:rsidR="007343BB" w:rsidRPr="00230ACD" w:rsidRDefault="007343BB" w:rsidP="00C22E5C">
      <w:pPr>
        <w:spacing w:before="150" w:after="150" w:line="360" w:lineRule="auto"/>
        <w:ind w:firstLine="708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В отношении одного собственника земельных участков (Ермолаева Т.В.) составлен протокол об административном правонарушении по </w:t>
      </w:r>
      <w:proofErr w:type="gramStart"/>
      <w:r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ч</w:t>
      </w:r>
      <w:proofErr w:type="gramEnd"/>
      <w:r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.2 ст.87</w:t>
      </w:r>
      <w:r w:rsidR="00FD2120"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КоАП</w:t>
      </w:r>
      <w:proofErr w:type="spellEnd"/>
      <w:r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РФ, выдано предписание об устранении выявленных нарушений, наложен административный штраф 20 000 рублей.</w:t>
      </w:r>
    </w:p>
    <w:p w:rsidR="00C22E5C" w:rsidRPr="00230ACD" w:rsidRDefault="00C22E5C" w:rsidP="00C22E5C">
      <w:pPr>
        <w:spacing w:before="150" w:after="150" w:line="360" w:lineRule="auto"/>
        <w:ind w:firstLine="708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К трудностям, с которыми сталкиваются органы местного самоуправления при проведении муниципального земельного контроля</w:t>
      </w:r>
      <w:r w:rsidR="00B54FB0"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,</w:t>
      </w:r>
      <w:r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следует отнести:</w:t>
      </w:r>
    </w:p>
    <w:p w:rsidR="00C22E5C" w:rsidRPr="00230ACD" w:rsidRDefault="00C22E5C" w:rsidP="00C22E5C">
      <w:pPr>
        <w:spacing w:before="150" w:after="150" w:line="360" w:lineRule="auto"/>
        <w:ind w:firstLine="708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- достаточно сложно бывает найти собственника земельного участка (в частности, мы столкнулись с тем, что собственник </w:t>
      </w:r>
      <w:proofErr w:type="spellStart"/>
      <w:r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з</w:t>
      </w:r>
      <w:proofErr w:type="spellEnd"/>
      <w:r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/</w:t>
      </w:r>
      <w:proofErr w:type="gramStart"/>
      <w:r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у</w:t>
      </w:r>
      <w:proofErr w:type="gramEnd"/>
      <w:r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находился </w:t>
      </w:r>
      <w:proofErr w:type="gramStart"/>
      <w:r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в</w:t>
      </w:r>
      <w:proofErr w:type="gramEnd"/>
      <w:r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местах лишения свободы);</w:t>
      </w:r>
    </w:p>
    <w:p w:rsidR="00C22E5C" w:rsidRPr="00230ACD" w:rsidRDefault="00C22E5C" w:rsidP="00C22E5C">
      <w:pPr>
        <w:spacing w:before="150" w:after="150" w:line="360" w:lineRule="auto"/>
        <w:ind w:firstLine="708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- почтовые уведомления о проведении проверки доходят до собственников не своевременно (так, уведомление в Пермский край шло через Челябинск, Свердловск и пр. регионы нашей страны);</w:t>
      </w:r>
    </w:p>
    <w:p w:rsidR="00C22E5C" w:rsidRPr="00230ACD" w:rsidRDefault="00C22E5C" w:rsidP="00C22E5C">
      <w:pPr>
        <w:spacing w:before="150" w:after="150" w:line="360" w:lineRule="auto"/>
        <w:ind w:firstLine="708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- земельные участки очень часто не </w:t>
      </w:r>
      <w:r w:rsidR="00E548DB"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имеют четких границ;</w:t>
      </w:r>
    </w:p>
    <w:p w:rsidR="00E548DB" w:rsidRPr="00230ACD" w:rsidRDefault="00C22E5C" w:rsidP="00C22E5C">
      <w:pPr>
        <w:spacing w:before="150" w:after="150" w:line="360" w:lineRule="auto"/>
        <w:ind w:firstLine="708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- местные органы </w:t>
      </w:r>
      <w:r w:rsidR="00B54FB0"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принимают меры по устранению выявленных нарушений, их предупреждению, при этом не имеют возможности финансово наказать нарушителей</w:t>
      </w:r>
      <w:r w:rsidR="00E548DB"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;</w:t>
      </w:r>
    </w:p>
    <w:p w:rsidR="00C22E5C" w:rsidRPr="00230ACD" w:rsidRDefault="00E548DB" w:rsidP="00C22E5C">
      <w:pPr>
        <w:spacing w:before="150" w:after="150" w:line="360" w:lineRule="auto"/>
        <w:ind w:firstLine="708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-  достаточно сложная процедура доказательства нецелевого использования земельных участков.</w:t>
      </w:r>
    </w:p>
    <w:p w:rsidR="00C22E5C" w:rsidRPr="00230ACD" w:rsidRDefault="00A60B3C" w:rsidP="00C22E5C">
      <w:pPr>
        <w:spacing w:before="150" w:after="150" w:line="360" w:lineRule="auto"/>
        <w:ind w:firstLine="708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Н</w:t>
      </w:r>
      <w:r w:rsidR="007343BB"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а 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22.05.2018</w:t>
      </w:r>
      <w:r w:rsidR="007343BB"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год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а проведено уже 3 внеплановых проверки (по землям муниципалитетов)</w:t>
      </w:r>
      <w:proofErr w:type="gramStart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.</w:t>
      </w:r>
      <w:proofErr w:type="gramEnd"/>
      <w:r w:rsidR="007343BB"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З</w:t>
      </w:r>
      <w:r w:rsidR="007343BB" w:rsidRPr="00230AC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апланировано 46 проверок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.</w:t>
      </w:r>
    </w:p>
    <w:sectPr w:rsidR="00C22E5C" w:rsidRPr="00230ACD" w:rsidSect="0045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51BC"/>
    <w:multiLevelType w:val="multilevel"/>
    <w:tmpl w:val="AD40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E5C"/>
    <w:rsid w:val="000A3899"/>
    <w:rsid w:val="00230ACD"/>
    <w:rsid w:val="004378CB"/>
    <w:rsid w:val="00450386"/>
    <w:rsid w:val="004C3EF9"/>
    <w:rsid w:val="00686CA5"/>
    <w:rsid w:val="0072733D"/>
    <w:rsid w:val="007343BB"/>
    <w:rsid w:val="00A60B3C"/>
    <w:rsid w:val="00B54FB0"/>
    <w:rsid w:val="00C22E5C"/>
    <w:rsid w:val="00E548DB"/>
    <w:rsid w:val="00FD2120"/>
    <w:rsid w:val="00FF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C22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5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44E5A898F33D8EF7E6AB612824DF3F089064EEBA35FF2097E264251BC54337C389F3446B30VEJ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557</Words>
  <Characters>3179</Characters>
  <Application>Microsoft Office Word</Application>
  <DocSecurity>0</DocSecurity>
  <Lines>26</Lines>
  <Paragraphs>7</Paragraphs>
  <ScaleCrop>false</ScaleCrop>
  <Company>Microsoft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2018-05-14T13:48:00Z</dcterms:created>
  <dcterms:modified xsi:type="dcterms:W3CDTF">2018-05-22T04:06:00Z</dcterms:modified>
</cp:coreProperties>
</file>