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8D" w:rsidRDefault="00970A8D" w:rsidP="00970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8D" w:rsidRPr="00FA06DF" w:rsidRDefault="00442B39" w:rsidP="0044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A8D" w:rsidRPr="00FA06DF" w:rsidRDefault="00970A8D" w:rsidP="00970A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0A8D" w:rsidRPr="00FA06DF" w:rsidRDefault="00442B39" w:rsidP="00970A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4pt;margin-top:-15.35pt;width:47.1pt;height:45.7pt;z-index:251658240" o:allowincell="f">
            <v:imagedata r:id="rId6" o:title=""/>
          </v:shape>
          <o:OLEObject Type="Embed" ProgID="CorelDraw.Graphic.8" ShapeID="_x0000_s1026" DrawAspect="Content" ObjectID="_1592044009" r:id="rId7"/>
        </w:pict>
      </w:r>
    </w:p>
    <w:p w:rsidR="00970A8D" w:rsidRPr="00FA06DF" w:rsidRDefault="00970A8D" w:rsidP="00970A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0A8D" w:rsidRPr="00FA06DF" w:rsidRDefault="00970A8D" w:rsidP="00970A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06DF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FA06DF">
        <w:rPr>
          <w:rFonts w:ascii="Times New Roman" w:eastAsia="Times New Roman" w:hAnsi="Times New Roman" w:cs="Times New Roman"/>
          <w:lang w:eastAsia="ru-RU"/>
        </w:rPr>
        <w:tab/>
      </w:r>
      <w:r w:rsidRPr="00FA06DF">
        <w:rPr>
          <w:rFonts w:ascii="Times New Roman" w:eastAsia="Times New Roman" w:hAnsi="Times New Roman" w:cs="Times New Roman"/>
          <w:lang w:eastAsia="ru-RU"/>
        </w:rPr>
        <w:tab/>
      </w:r>
      <w:r w:rsidRPr="00FA06DF">
        <w:rPr>
          <w:rFonts w:ascii="Times New Roman" w:eastAsia="Times New Roman" w:hAnsi="Times New Roman" w:cs="Times New Roman"/>
          <w:lang w:eastAsia="ru-RU"/>
        </w:rPr>
        <w:tab/>
      </w:r>
      <w:r w:rsidRPr="00FA06DF">
        <w:rPr>
          <w:rFonts w:ascii="Times New Roman" w:eastAsia="Times New Roman" w:hAnsi="Times New Roman" w:cs="Times New Roman"/>
          <w:lang w:eastAsia="ru-RU"/>
        </w:rPr>
        <w:tab/>
      </w:r>
      <w:r w:rsidRPr="00FA06DF">
        <w:rPr>
          <w:rFonts w:ascii="Times New Roman" w:eastAsia="Times New Roman" w:hAnsi="Times New Roman" w:cs="Times New Roman"/>
          <w:lang w:eastAsia="ru-RU"/>
        </w:rPr>
        <w:tab/>
      </w:r>
      <w:r w:rsidRPr="00FA06DF">
        <w:rPr>
          <w:rFonts w:ascii="Times New Roman" w:eastAsia="Times New Roman" w:hAnsi="Times New Roman" w:cs="Times New Roman"/>
          <w:lang w:eastAsia="ru-RU"/>
        </w:rPr>
        <w:tab/>
      </w:r>
      <w:r w:rsidRPr="00FA06DF">
        <w:rPr>
          <w:rFonts w:ascii="Times New Roman" w:eastAsia="Times New Roman" w:hAnsi="Times New Roman" w:cs="Times New Roman"/>
          <w:lang w:eastAsia="ru-RU"/>
        </w:rPr>
        <w:tab/>
      </w:r>
      <w:r w:rsidRPr="00FA06DF">
        <w:rPr>
          <w:rFonts w:ascii="Times New Roman" w:eastAsia="Times New Roman" w:hAnsi="Times New Roman" w:cs="Times New Roman"/>
          <w:lang w:eastAsia="ru-RU"/>
        </w:rPr>
        <w:tab/>
      </w:r>
      <w:r w:rsidRPr="00FA06DF">
        <w:rPr>
          <w:rFonts w:ascii="Times New Roman" w:eastAsia="Times New Roman" w:hAnsi="Times New Roman" w:cs="Times New Roman"/>
          <w:lang w:eastAsia="ru-RU"/>
        </w:rPr>
        <w:tab/>
      </w:r>
      <w:r w:rsidRPr="00FA06DF">
        <w:rPr>
          <w:rFonts w:ascii="Times New Roman" w:eastAsia="Times New Roman" w:hAnsi="Times New Roman" w:cs="Times New Roman"/>
          <w:lang w:eastAsia="ru-RU"/>
        </w:rPr>
        <w:tab/>
      </w:r>
      <w:r w:rsidRPr="00FA06DF">
        <w:rPr>
          <w:rFonts w:ascii="Times New Roman" w:eastAsia="Times New Roman" w:hAnsi="Times New Roman" w:cs="Times New Roman"/>
          <w:lang w:eastAsia="ru-RU"/>
        </w:rPr>
        <w:tab/>
      </w:r>
    </w:p>
    <w:p w:rsidR="00442B39" w:rsidRPr="00442B39" w:rsidRDefault="00442B39" w:rsidP="00442B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B39">
        <w:rPr>
          <w:rFonts w:ascii="Times New Roman" w:hAnsi="Times New Roman" w:cs="Times New Roman"/>
          <w:b/>
          <w:sz w:val="26"/>
          <w:szCs w:val="26"/>
        </w:rPr>
        <w:t>Решение Совета депутатов муниципального образования «Воткинский район»</w:t>
      </w:r>
    </w:p>
    <w:p w:rsidR="00442B39" w:rsidRPr="00442B39" w:rsidRDefault="00442B39" w:rsidP="00442B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B39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442B39">
        <w:rPr>
          <w:rFonts w:ascii="Times New Roman" w:hAnsi="Times New Roman" w:cs="Times New Roman"/>
          <w:b/>
          <w:sz w:val="26"/>
          <w:szCs w:val="26"/>
        </w:rPr>
        <w:t>Вотка</w:t>
      </w:r>
      <w:proofErr w:type="spellEnd"/>
      <w:r w:rsidRPr="00442B3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2B39">
        <w:rPr>
          <w:rFonts w:ascii="Times New Roman" w:hAnsi="Times New Roman" w:cs="Times New Roman"/>
          <w:b/>
          <w:sz w:val="26"/>
          <w:szCs w:val="26"/>
        </w:rPr>
        <w:t>ёрос</w:t>
      </w:r>
      <w:proofErr w:type="spellEnd"/>
      <w:r w:rsidRPr="00442B39">
        <w:rPr>
          <w:rFonts w:ascii="Times New Roman" w:hAnsi="Times New Roman" w:cs="Times New Roman"/>
          <w:b/>
          <w:sz w:val="26"/>
          <w:szCs w:val="26"/>
        </w:rPr>
        <w:t xml:space="preserve">» муниципал </w:t>
      </w:r>
      <w:proofErr w:type="spellStart"/>
      <w:r w:rsidRPr="00442B39">
        <w:rPr>
          <w:rFonts w:ascii="Times New Roman" w:hAnsi="Times New Roman" w:cs="Times New Roman"/>
          <w:b/>
          <w:sz w:val="26"/>
          <w:szCs w:val="26"/>
        </w:rPr>
        <w:t>кылдытэтысь</w:t>
      </w:r>
      <w:proofErr w:type="spellEnd"/>
      <w:r w:rsidRPr="00442B39">
        <w:rPr>
          <w:rFonts w:ascii="Times New Roman" w:hAnsi="Times New Roman" w:cs="Times New Roman"/>
          <w:b/>
          <w:sz w:val="26"/>
          <w:szCs w:val="26"/>
        </w:rPr>
        <w:t xml:space="preserve"> депутат </w:t>
      </w:r>
      <w:proofErr w:type="spellStart"/>
      <w:r w:rsidRPr="00442B39">
        <w:rPr>
          <w:rFonts w:ascii="Times New Roman" w:hAnsi="Times New Roman" w:cs="Times New Roman"/>
          <w:b/>
          <w:sz w:val="26"/>
          <w:szCs w:val="26"/>
        </w:rPr>
        <w:t>Кенеш</w:t>
      </w:r>
      <w:proofErr w:type="spellEnd"/>
    </w:p>
    <w:p w:rsidR="00970A8D" w:rsidRPr="00FA06DF" w:rsidRDefault="00970A8D" w:rsidP="00442B39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70A8D" w:rsidRPr="00FA06DF" w:rsidRDefault="00970A8D" w:rsidP="00970A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2B39" w:rsidRDefault="00442B39" w:rsidP="0044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970A8D" w:rsidRPr="00442B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ходе реализации муниципальной программы  «Развитие культуры,</w:t>
      </w:r>
    </w:p>
    <w:p w:rsidR="00442B39" w:rsidRDefault="00970A8D" w:rsidP="0044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B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спорта и молодежной политики муниципального образования</w:t>
      </w:r>
    </w:p>
    <w:p w:rsidR="00970A8D" w:rsidRPr="00442B39" w:rsidRDefault="00970A8D" w:rsidP="0044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B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«Во</w:t>
      </w:r>
      <w:r w:rsidR="00442B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ткинский район» на 2015-2020 годы</w:t>
      </w:r>
      <w:r w:rsidRPr="00442B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970A8D" w:rsidRDefault="00970A8D" w:rsidP="00970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8D" w:rsidRPr="00FA06DF" w:rsidRDefault="00970A8D" w:rsidP="00970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8D" w:rsidRPr="00FA06DF" w:rsidRDefault="00970A8D" w:rsidP="00970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970A8D" w:rsidRPr="00FA06DF" w:rsidRDefault="00970A8D" w:rsidP="00970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депутатов </w:t>
      </w:r>
      <w:proofErr w:type="gramStart"/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970A8D" w:rsidRPr="00FA06DF" w:rsidRDefault="00970A8D" w:rsidP="00970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«Воткинский район»</w:t>
      </w:r>
    </w:p>
    <w:p w:rsidR="00970A8D" w:rsidRPr="00FA06DF" w:rsidRDefault="00442B39" w:rsidP="00970A8D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«28</w:t>
      </w:r>
      <w:r w:rsidR="00970A8D"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июня  2018 года</w:t>
      </w:r>
    </w:p>
    <w:p w:rsidR="00970A8D" w:rsidRPr="00FA06DF" w:rsidRDefault="00970A8D" w:rsidP="00970A8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70A8D" w:rsidRPr="00FA06DF" w:rsidRDefault="00970A8D" w:rsidP="00970A8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70A8D" w:rsidRPr="00FA06DF" w:rsidRDefault="00970A8D" w:rsidP="00970A8D">
      <w:pPr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Заслушав информацию о ходе реал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изации муниципальной программы </w:t>
      </w: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культуры, спорта и молодежной политики муниципального образования «Вот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кинский район» на 2015-2020 гг.,  начальника Управления культуры, спорта и молодежной политики Администрации МО «Воткинский район»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Н.В.Елькиной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муниципального образования «Воткинский район,</w:t>
      </w:r>
    </w:p>
    <w:p w:rsidR="00970A8D" w:rsidRPr="00FA06DF" w:rsidRDefault="00970A8D" w:rsidP="00970A8D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8D" w:rsidRPr="00FA06DF" w:rsidRDefault="00970A8D" w:rsidP="00970A8D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Совет депутатов муниципального образования «Воткинский район» РЕШАЕТ:</w:t>
      </w:r>
    </w:p>
    <w:p w:rsidR="00970A8D" w:rsidRPr="00FA06DF" w:rsidRDefault="00970A8D" w:rsidP="00970A8D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8D" w:rsidRPr="004B4560" w:rsidRDefault="00970A8D" w:rsidP="00970A8D">
      <w:pPr>
        <w:numPr>
          <w:ilvl w:val="0"/>
          <w:numId w:val="1"/>
        </w:num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</w:t>
      </w:r>
      <w:r w:rsidRPr="004B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реализации муниципальной программы  «Развитие культуры, спорта и молодежной политики муниципального образования «Воткинский район» </w:t>
      </w:r>
    </w:p>
    <w:p w:rsidR="00970A8D" w:rsidRPr="00FA06DF" w:rsidRDefault="00970A8D" w:rsidP="00970A8D">
      <w:pPr>
        <w:tabs>
          <w:tab w:val="left" w:pos="315"/>
        </w:tabs>
        <w:spacing w:after="0" w:line="240" w:lineRule="auto"/>
        <w:ind w:left="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2015-2020 гг.»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(прилагается).</w:t>
      </w:r>
    </w:p>
    <w:p w:rsidR="00970A8D" w:rsidRPr="00FA06DF" w:rsidRDefault="00970A8D" w:rsidP="00970A8D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8D" w:rsidRPr="00FA06DF" w:rsidRDefault="00970A8D" w:rsidP="00970A8D">
      <w:pPr>
        <w:numPr>
          <w:ilvl w:val="0"/>
          <w:numId w:val="1"/>
        </w:num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970A8D" w:rsidRPr="00FA06DF" w:rsidRDefault="00970A8D" w:rsidP="00970A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70A8D" w:rsidRPr="00FA06DF" w:rsidRDefault="00970A8D" w:rsidP="00970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8D" w:rsidRPr="00FA06DF" w:rsidRDefault="00970A8D" w:rsidP="00970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8D" w:rsidRPr="00FA06DF" w:rsidRDefault="00970A8D" w:rsidP="00970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970A8D" w:rsidRPr="00FA06DF" w:rsidRDefault="00970A8D" w:rsidP="00970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70A8D" w:rsidRPr="00FA06DF" w:rsidRDefault="00970A8D" w:rsidP="00970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«Воткинский район»</w:t>
      </w: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М.А.Назаров</w:t>
      </w:r>
      <w:proofErr w:type="spellEnd"/>
    </w:p>
    <w:p w:rsidR="00970A8D" w:rsidRPr="00FA06DF" w:rsidRDefault="00970A8D" w:rsidP="00970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8D" w:rsidRPr="00FA06DF" w:rsidRDefault="00970A8D" w:rsidP="00970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8D" w:rsidRPr="00FA06DF" w:rsidRDefault="00970A8D" w:rsidP="00970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</w:t>
      </w:r>
    </w:p>
    <w:p w:rsidR="00970A8D" w:rsidRPr="00FA06DF" w:rsidRDefault="00970A8D" w:rsidP="00970A8D">
      <w:pPr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«Воткинский район»                                                                                             И.П. </w:t>
      </w:r>
      <w:proofErr w:type="spellStart"/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Прозоров</w:t>
      </w:r>
      <w:proofErr w:type="spellEnd"/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970A8D" w:rsidRPr="00FA06DF" w:rsidRDefault="00970A8D" w:rsidP="00970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70A8D" w:rsidRPr="00FA06DF" w:rsidRDefault="00970A8D" w:rsidP="00970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70A8D" w:rsidRPr="00FA06DF" w:rsidRDefault="00970A8D" w:rsidP="00970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4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</w:t>
      </w:r>
    </w:p>
    <w:p w:rsidR="00970A8D" w:rsidRPr="00FA06DF" w:rsidRDefault="00442B39" w:rsidP="00970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</w:t>
      </w:r>
      <w:r w:rsidR="00970A8D"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июня 2018 года</w:t>
      </w:r>
    </w:p>
    <w:p w:rsidR="00970A8D" w:rsidRPr="00FA06DF" w:rsidRDefault="00442B39" w:rsidP="00970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142</w:t>
      </w:r>
    </w:p>
    <w:p w:rsidR="00970A8D" w:rsidRPr="00FA06DF" w:rsidRDefault="00970A8D" w:rsidP="0097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8D" w:rsidRPr="00862FD9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F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970A8D" w:rsidRDefault="00970A8D" w:rsidP="00970A8D">
      <w:pPr>
        <w:pStyle w:val="a3"/>
        <w:tabs>
          <w:tab w:val="left" w:pos="1134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42B39" w:rsidRDefault="00442B39" w:rsidP="00970A8D">
      <w:pPr>
        <w:pStyle w:val="a3"/>
        <w:tabs>
          <w:tab w:val="left" w:pos="1134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42B39" w:rsidRDefault="00442B39" w:rsidP="00970A8D">
      <w:pPr>
        <w:pStyle w:val="a3"/>
        <w:tabs>
          <w:tab w:val="left" w:pos="1134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70A8D" w:rsidRPr="00970A8D" w:rsidRDefault="00970A8D" w:rsidP="00970A8D">
      <w:pPr>
        <w:pStyle w:val="a3"/>
        <w:tabs>
          <w:tab w:val="left" w:pos="1134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970A8D" w:rsidRPr="00970A8D" w:rsidRDefault="00970A8D" w:rsidP="00970A8D">
      <w:pPr>
        <w:pStyle w:val="a3"/>
        <w:tabs>
          <w:tab w:val="left" w:pos="1134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A8D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</w:t>
      </w:r>
    </w:p>
    <w:p w:rsidR="00970A8D" w:rsidRPr="00970A8D" w:rsidRDefault="00970A8D" w:rsidP="00970A8D">
      <w:pPr>
        <w:pStyle w:val="a3"/>
        <w:tabs>
          <w:tab w:val="left" w:pos="1134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«Развитие культуры, спорта и молодежной политики</w:t>
      </w:r>
    </w:p>
    <w:p w:rsidR="00970A8D" w:rsidRPr="00970A8D" w:rsidRDefault="00970A8D" w:rsidP="00970A8D">
      <w:pPr>
        <w:pStyle w:val="a3"/>
        <w:tabs>
          <w:tab w:val="left" w:pos="1134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70A8D">
        <w:rPr>
          <w:rFonts w:ascii="Times New Roman" w:hAnsi="Times New Roman" w:cs="Times New Roman"/>
          <w:sz w:val="24"/>
          <w:szCs w:val="24"/>
        </w:rPr>
        <w:t xml:space="preserve"> «Вотк</w:t>
      </w:r>
      <w:r w:rsidR="00442B39">
        <w:rPr>
          <w:rFonts w:ascii="Times New Roman" w:hAnsi="Times New Roman" w:cs="Times New Roman"/>
          <w:sz w:val="24"/>
          <w:szCs w:val="24"/>
        </w:rPr>
        <w:t>инский район» на 2015-2020 годы»</w:t>
      </w:r>
    </w:p>
    <w:p w:rsidR="00970A8D" w:rsidRPr="00970A8D" w:rsidRDefault="00970A8D" w:rsidP="00970A8D">
      <w:pPr>
        <w:pStyle w:val="a3"/>
        <w:tabs>
          <w:tab w:val="left" w:pos="1134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70A8D" w:rsidRPr="00970A8D" w:rsidRDefault="00970A8D" w:rsidP="000A53CD">
      <w:pPr>
        <w:pStyle w:val="a3"/>
        <w:tabs>
          <w:tab w:val="left" w:pos="-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         С 2015 года на территории района реализуется  муниципальная программа «Развитие культуры, спорта и молодежной политики МО «Воткинский район» на 2015-2020 годы утвержденная Постановлением Администрации  МО «Воткинский район» от 02.06.2014 года № 1057.</w:t>
      </w:r>
    </w:p>
    <w:p w:rsidR="00970A8D" w:rsidRPr="00970A8D" w:rsidRDefault="00970A8D" w:rsidP="000A53CD">
      <w:pPr>
        <w:pStyle w:val="a3"/>
        <w:tabs>
          <w:tab w:val="left" w:pos="-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</w:t>
      </w:r>
      <w:r w:rsidR="000A53CD">
        <w:rPr>
          <w:rFonts w:ascii="Times New Roman" w:hAnsi="Times New Roman" w:cs="Times New Roman"/>
          <w:sz w:val="24"/>
          <w:szCs w:val="24"/>
        </w:rPr>
        <w:tab/>
      </w:r>
      <w:r w:rsidRPr="00970A8D">
        <w:rPr>
          <w:rFonts w:ascii="Times New Roman" w:hAnsi="Times New Roman" w:cs="Times New Roman"/>
          <w:sz w:val="24"/>
          <w:szCs w:val="24"/>
        </w:rPr>
        <w:t>Программа состоит из 8 подпрограмм:</w:t>
      </w:r>
    </w:p>
    <w:p w:rsidR="00970A8D" w:rsidRPr="00970A8D" w:rsidRDefault="00970A8D" w:rsidP="000A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03.1 -  Организация библиотечного обслуживания населения;</w:t>
      </w:r>
    </w:p>
    <w:p w:rsidR="00970A8D" w:rsidRPr="00970A8D" w:rsidRDefault="00970A8D" w:rsidP="000A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03.2 -  </w:t>
      </w:r>
      <w:r w:rsidRPr="00970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досуга, предоставление услуг организаций культуры;</w:t>
      </w:r>
    </w:p>
    <w:p w:rsidR="00970A8D" w:rsidRPr="00970A8D" w:rsidRDefault="00970A8D" w:rsidP="000A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03.3 -  Развитие местного народного творчества;</w:t>
      </w:r>
    </w:p>
    <w:p w:rsidR="000A53CD" w:rsidRDefault="00970A8D" w:rsidP="000A53C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03.4 – Создание условий для реализации муниципальной программы «</w:t>
      </w:r>
      <w:r w:rsidRPr="00970A8D">
        <w:rPr>
          <w:rFonts w:ascii="Times New Roman" w:hAnsi="Times New Roman" w:cs="Times New Roman"/>
          <w:sz w:val="24"/>
          <w:szCs w:val="24"/>
        </w:rPr>
        <w:t>Развитие культуры, спорта и молодежной политики»;</w:t>
      </w:r>
    </w:p>
    <w:p w:rsidR="00970A8D" w:rsidRPr="00970A8D" w:rsidRDefault="00970A8D" w:rsidP="000A53C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03.5   -  Развитие туризма;</w:t>
      </w:r>
    </w:p>
    <w:p w:rsidR="00970A8D" w:rsidRPr="00970A8D" w:rsidRDefault="00970A8D" w:rsidP="000A53CD">
      <w:pPr>
        <w:pStyle w:val="a3"/>
        <w:tabs>
          <w:tab w:val="left" w:pos="-354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03.6 -  Создание условий для развития физической культуры и спорта;</w:t>
      </w:r>
    </w:p>
    <w:p w:rsidR="00970A8D" w:rsidRPr="00970A8D" w:rsidRDefault="00970A8D" w:rsidP="000A53CD">
      <w:pPr>
        <w:pStyle w:val="a3"/>
        <w:tabs>
          <w:tab w:val="left" w:pos="-354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03.7 -  Реализация молодежной политики;</w:t>
      </w:r>
    </w:p>
    <w:p w:rsidR="00970A8D" w:rsidRPr="000A53CD" w:rsidRDefault="00970A8D" w:rsidP="000A53CD">
      <w:pPr>
        <w:pStyle w:val="a3"/>
        <w:tabs>
          <w:tab w:val="left" w:pos="-354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03.8 - Гармонизация межэтнических отношений и участие в профилактике экстремизма и терроризма.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</w:t>
      </w:r>
      <w:r w:rsidR="000A53CD">
        <w:rPr>
          <w:rFonts w:ascii="Times New Roman" w:hAnsi="Times New Roman" w:cs="Times New Roman"/>
          <w:sz w:val="24"/>
          <w:szCs w:val="24"/>
        </w:rPr>
        <w:tab/>
      </w:r>
      <w:r w:rsidRPr="00970A8D">
        <w:rPr>
          <w:rFonts w:ascii="Times New Roman" w:hAnsi="Times New Roman" w:cs="Times New Roman"/>
          <w:sz w:val="24"/>
          <w:szCs w:val="24"/>
        </w:rPr>
        <w:t>Основная цель программы  - осуществление единой культурной политики на территории МО «Воткинский район», создание условий, обеспечивающих равный доступ населения  района к культурным ценностям и услугам, формирование благоприятной среды для творческой самореализации граждан в рамках решения вопросов местного значения.</w:t>
      </w:r>
    </w:p>
    <w:p w:rsidR="00970A8D" w:rsidRPr="00970A8D" w:rsidRDefault="00970A8D" w:rsidP="00970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8D" w:rsidRPr="00970A8D" w:rsidRDefault="00970A8D" w:rsidP="00970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8D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</w:p>
    <w:p w:rsidR="00970A8D" w:rsidRPr="00970A8D" w:rsidRDefault="00970A8D" w:rsidP="00970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8D">
        <w:rPr>
          <w:rFonts w:ascii="Times New Roman" w:hAnsi="Times New Roman" w:cs="Times New Roman"/>
          <w:b/>
          <w:sz w:val="24"/>
          <w:szCs w:val="24"/>
        </w:rPr>
        <w:t>«Организация библиотечного обслуживания населения»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A8D" w:rsidRPr="00970A8D" w:rsidRDefault="00970A8D" w:rsidP="000A5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A8D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задачи подпрограммы </w:t>
      </w: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A8D">
        <w:rPr>
          <w:rFonts w:ascii="Times New Roman" w:hAnsi="Times New Roman" w:cs="Times New Roman"/>
          <w:color w:val="000000"/>
          <w:sz w:val="24"/>
          <w:szCs w:val="24"/>
        </w:rPr>
        <w:t xml:space="preserve">1.  Организация библиотечного обслуживания населения; </w:t>
      </w: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A8D">
        <w:rPr>
          <w:rFonts w:ascii="Times New Roman" w:hAnsi="Times New Roman" w:cs="Times New Roman"/>
          <w:color w:val="000000"/>
          <w:sz w:val="24"/>
          <w:szCs w:val="24"/>
        </w:rPr>
        <w:t>2. Обновление и комплектование библиотечных фондов, обеспечение их сохранности;</w:t>
      </w: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A8D">
        <w:rPr>
          <w:rFonts w:ascii="Times New Roman" w:hAnsi="Times New Roman" w:cs="Times New Roman"/>
          <w:color w:val="000000"/>
          <w:sz w:val="24"/>
          <w:szCs w:val="24"/>
        </w:rPr>
        <w:t>3. Внедрение в практику работы библиотек современных информационных технологий;</w:t>
      </w: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A8D">
        <w:rPr>
          <w:rFonts w:ascii="Times New Roman" w:hAnsi="Times New Roman" w:cs="Times New Roman"/>
          <w:color w:val="000000"/>
          <w:sz w:val="24"/>
          <w:szCs w:val="24"/>
        </w:rPr>
        <w:t>4. Развитие новых форм и методов оказания библиотечных услуг.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районе работает 23 библиотеки, </w:t>
      </w:r>
      <w:r w:rsidRPr="00970A8D">
        <w:rPr>
          <w:rFonts w:ascii="Times New Roman" w:hAnsi="Times New Roman" w:cs="Times New Roman"/>
          <w:sz w:val="24"/>
          <w:szCs w:val="24"/>
        </w:rPr>
        <w:t xml:space="preserve">читателями которых являются 13310 человек, что составляет 54,6% от общего количества жителей. </w:t>
      </w:r>
    </w:p>
    <w:p w:rsidR="00970A8D" w:rsidRPr="00970A8D" w:rsidRDefault="00970A8D" w:rsidP="000A53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A8D">
        <w:rPr>
          <w:rFonts w:ascii="Times New Roman" w:hAnsi="Times New Roman" w:cs="Times New Roman"/>
          <w:b/>
          <w:sz w:val="24"/>
          <w:szCs w:val="24"/>
        </w:rPr>
        <w:t>Основные показатели деятельности библиотек за 2017 год: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-   книговыдача – 294505 экз.,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- </w:t>
      </w:r>
      <w:r w:rsidR="000A53CD">
        <w:rPr>
          <w:rFonts w:ascii="Times New Roman" w:hAnsi="Times New Roman" w:cs="Times New Roman"/>
          <w:sz w:val="24"/>
          <w:szCs w:val="24"/>
        </w:rPr>
        <w:t xml:space="preserve"> </w:t>
      </w:r>
      <w:r w:rsidRPr="00970A8D">
        <w:rPr>
          <w:rFonts w:ascii="Times New Roman" w:hAnsi="Times New Roman" w:cs="Times New Roman"/>
          <w:sz w:val="24"/>
          <w:szCs w:val="24"/>
        </w:rPr>
        <w:t xml:space="preserve">количество посещений – 161070 чел. (в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>. обращения удаленных пользователей – 10803 чел.);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-   средняя читаемость – 22,1% (в Удмуртской республике – 21%);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-   средняя посещаемость библиотек – 12,1% (в Удмуртской республике -8,5);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 на одного жителя – 5,7 экз. (норма по РФ – 7 экз.).</w:t>
      </w:r>
    </w:p>
    <w:p w:rsidR="00970A8D" w:rsidRPr="00970A8D" w:rsidRDefault="00970A8D" w:rsidP="00970A8D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           Выполнение целевых показателей </w:t>
      </w: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мероприятий («дорожной карты») «Изменения, направленные на повышение эффективности сферы культуры в МО «Воткинский район» на 01.01.2018 г:</w:t>
      </w:r>
    </w:p>
    <w:p w:rsidR="00970A8D" w:rsidRPr="00970A8D" w:rsidRDefault="00970A8D" w:rsidP="00970A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 библиотек к сети Интернет: </w:t>
      </w:r>
    </w:p>
    <w:p w:rsidR="00970A8D" w:rsidRPr="00970A8D" w:rsidRDefault="00970A8D" w:rsidP="00970A8D">
      <w:pPr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план – 82,6% (19 библиотек)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факт -   82,6 %(19 библиотек)</w:t>
      </w:r>
    </w:p>
    <w:p w:rsidR="00970A8D" w:rsidRPr="00970A8D" w:rsidRDefault="00970A8D" w:rsidP="00970A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библиографических записей, внесенных в электронный каталог:</w:t>
      </w:r>
    </w:p>
    <w:p w:rsidR="00970A8D" w:rsidRPr="00970A8D" w:rsidRDefault="00970A8D" w:rsidP="00970A8D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план – 2,3 % 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9440 записей)</w:t>
      </w:r>
    </w:p>
    <w:p w:rsidR="00970A8D" w:rsidRPr="00970A8D" w:rsidRDefault="00970A8D" w:rsidP="00970A8D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факт -  2,3 % (9440  записей)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  В течение 2015-2018  годов </w:t>
      </w: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подключение библиотек к сети Интернет выделено  денежных средств: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Федерального и Республиканского бюджетов выделено -  365,7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из районного бюджета – 155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 условии выделения денежных средств из бюджета района в 2018 году на подключение трех библиотек: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Волковской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Двигательской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Ольховской подключение к сети Интернет составит 100%.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Кроме того, библиотеки ежегодно участвуют в конкурсном отборе на получение субсидий из федерального и республиканского бюджетов, что позволяет ежегодно комплектовать книжные фонды на сумму 80,0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счет местного бюджета ежегодно производится подписка на периодические издания для всех сельских библиотек района на сумму  220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     Библиотеки Воткинского района ежегодно принимают активное участие  во всероссийских, межрегиональных,  республиканских конкурсах по продвижению книги и чтения, привлекая к участию активных читателей, в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>. детей, подростков и читающие семьи.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протяжении 10 лет  библиотеки  района являются победителями республиканского конкурса «Дни защиты окружающей среды от экологической опасности», завоевывая призовые места.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Лучшей сельской библиотекой Удмуртской Республики в 2017 году стала Июльская сельская библиотека. В настоящее время готовятся документы для участия в конкурсе Российского фонда культуры на присвоение данной библиотеке имени  детского писателя С. Михалкова.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Основная задача текущего периода – это участие в проектной деятельности с целью  получения  грантов на   комплектование книжных фондов, приобретения современного оборудования и организацию работы с использованием новых информационных технологий (в настоящее время на конкурс 100 Президентских грантов направлено 5 проектов от сельских библиотек, итоги будут подводиться в 2019 году).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Подпрограмма </w:t>
      </w: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«Организация досуга, предоставление услуг организаций культуры»</w:t>
      </w: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0A8D" w:rsidRPr="00970A8D" w:rsidRDefault="00970A8D" w:rsidP="000A5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задачи подпрограммы:</w:t>
      </w: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70A8D">
        <w:rPr>
          <w:rFonts w:ascii="Times New Roman" w:hAnsi="Times New Roman" w:cs="Times New Roman"/>
          <w:color w:val="000000"/>
          <w:spacing w:val="-2"/>
          <w:sz w:val="24"/>
          <w:szCs w:val="24"/>
        </w:rPr>
        <w:t>1. Повышение качества и доступности муниципальных услуг по организации досуга и услуг организаций культуры;</w:t>
      </w: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70A8D">
        <w:rPr>
          <w:rFonts w:ascii="Times New Roman" w:hAnsi="Times New Roman" w:cs="Times New Roman"/>
          <w:color w:val="000000"/>
          <w:spacing w:val="-2"/>
          <w:sz w:val="24"/>
          <w:szCs w:val="24"/>
        </w:rPr>
        <w:t>2. Организация культурно-массовых мероприятий для жителей района;</w:t>
      </w: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70A8D">
        <w:rPr>
          <w:rFonts w:ascii="Times New Roman" w:hAnsi="Times New Roman" w:cs="Times New Roman"/>
          <w:color w:val="000000"/>
          <w:spacing w:val="-2"/>
          <w:sz w:val="24"/>
          <w:szCs w:val="24"/>
        </w:rPr>
        <w:t>3. Привлечение населения района в культурно-досуговые учреждения за счет повышения качества услуг, применения новых форм и методов работы;</w:t>
      </w: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70A8D">
        <w:rPr>
          <w:rFonts w:ascii="Times New Roman" w:hAnsi="Times New Roman" w:cs="Times New Roman"/>
          <w:color w:val="000000"/>
          <w:spacing w:val="-2"/>
          <w:sz w:val="24"/>
          <w:szCs w:val="24"/>
        </w:rPr>
        <w:t>4. Содействие развитию любительского художественного творчества;</w:t>
      </w:r>
    </w:p>
    <w:p w:rsidR="00970A8D" w:rsidRPr="00970A8D" w:rsidRDefault="00970A8D" w:rsidP="000A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0A8D">
        <w:rPr>
          <w:rFonts w:ascii="Times New Roman" w:hAnsi="Times New Roman" w:cs="Times New Roman"/>
          <w:sz w:val="24"/>
          <w:szCs w:val="24"/>
        </w:rPr>
        <w:t>5. Сохранение, поддержка и пропаганда культурно-исторического наследия Воткинского района.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районе работает  27 учреждений клубного типа – это сельские культурные центры, сельские Дома культуры, сельские клубы, 2 – дворца культуры.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3CD">
        <w:rPr>
          <w:rFonts w:ascii="Times New Roman" w:hAnsi="Times New Roman" w:cs="Times New Roman"/>
          <w:b/>
          <w:sz w:val="24"/>
          <w:szCs w:val="24"/>
        </w:rPr>
        <w:tab/>
      </w:r>
      <w:r w:rsidRPr="00970A8D">
        <w:rPr>
          <w:rFonts w:ascii="Times New Roman" w:hAnsi="Times New Roman" w:cs="Times New Roman"/>
          <w:b/>
          <w:sz w:val="24"/>
          <w:szCs w:val="24"/>
        </w:rPr>
        <w:t>Основные показатели деятельности клубных учреждений за 2017 год: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- Количество клубных формирований – </w:t>
      </w:r>
      <w:r w:rsidRPr="00970A8D">
        <w:rPr>
          <w:rFonts w:ascii="Times New Roman" w:hAnsi="Times New Roman" w:cs="Times New Roman"/>
          <w:b/>
          <w:sz w:val="24"/>
          <w:szCs w:val="24"/>
        </w:rPr>
        <w:t>256;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- В них участников </w:t>
      </w:r>
      <w:r w:rsidRPr="00970A8D">
        <w:rPr>
          <w:rFonts w:ascii="Times New Roman" w:hAnsi="Times New Roman" w:cs="Times New Roman"/>
          <w:b/>
          <w:sz w:val="24"/>
          <w:szCs w:val="24"/>
        </w:rPr>
        <w:t>– 3746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- Количество культурно-досуговых мероприятий – </w:t>
      </w:r>
      <w:r w:rsidRPr="00970A8D">
        <w:rPr>
          <w:rFonts w:ascii="Times New Roman" w:hAnsi="Times New Roman" w:cs="Times New Roman"/>
          <w:b/>
          <w:sz w:val="24"/>
          <w:szCs w:val="24"/>
        </w:rPr>
        <w:t>4816</w:t>
      </w:r>
    </w:p>
    <w:p w:rsidR="00970A8D" w:rsidRPr="000A53C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- Посетителей - </w:t>
      </w:r>
      <w:r w:rsidRPr="00970A8D">
        <w:rPr>
          <w:rFonts w:ascii="Times New Roman" w:hAnsi="Times New Roman" w:cs="Times New Roman"/>
          <w:b/>
          <w:sz w:val="24"/>
          <w:szCs w:val="24"/>
        </w:rPr>
        <w:t>352244</w:t>
      </w:r>
    </w:p>
    <w:p w:rsidR="00970A8D" w:rsidRPr="00970A8D" w:rsidRDefault="00970A8D" w:rsidP="00970A8D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53CD">
        <w:rPr>
          <w:rFonts w:ascii="Times New Roman" w:hAnsi="Times New Roman" w:cs="Times New Roman"/>
          <w:sz w:val="24"/>
          <w:szCs w:val="24"/>
        </w:rPr>
        <w:tab/>
      </w:r>
      <w:r w:rsidRPr="00970A8D">
        <w:rPr>
          <w:rFonts w:ascii="Times New Roman" w:hAnsi="Times New Roman" w:cs="Times New Roman"/>
          <w:sz w:val="24"/>
          <w:szCs w:val="24"/>
        </w:rPr>
        <w:t xml:space="preserve">Выполнение целевых показателей </w:t>
      </w: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мероприятий («дорожной карты») «Изменения, направленные на повышение эффективности сферы культуры в МО «Воткинский район» на 01.01.2018 г:</w:t>
      </w:r>
    </w:p>
    <w:p w:rsidR="00970A8D" w:rsidRPr="00970A8D" w:rsidRDefault="00970A8D" w:rsidP="00970A8D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 Увеличение численности участников культурно-досуговых мероприятий:</w:t>
      </w:r>
    </w:p>
    <w:p w:rsidR="00970A8D" w:rsidRPr="00970A8D" w:rsidRDefault="00970A8D" w:rsidP="00970A8D">
      <w:pPr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план –7,2 % 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факт -  7,2 %</w:t>
      </w:r>
    </w:p>
    <w:p w:rsidR="00970A8D" w:rsidRPr="00970A8D" w:rsidRDefault="00970A8D" w:rsidP="00970A8D">
      <w:pPr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граждан качеством предоставления муниципальных услуг (выполнения работ) в сфере культуры</w:t>
      </w:r>
    </w:p>
    <w:p w:rsidR="00970A8D" w:rsidRPr="00970A8D" w:rsidRDefault="00970A8D" w:rsidP="00970A8D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план – 88,8  %</w:t>
      </w:r>
    </w:p>
    <w:p w:rsidR="00970A8D" w:rsidRPr="00970A8D" w:rsidRDefault="00970A8D" w:rsidP="000A53CD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факт -  89 % 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 </w:t>
      </w:r>
      <w:r w:rsidR="000A53CD">
        <w:rPr>
          <w:rFonts w:ascii="Times New Roman" w:hAnsi="Times New Roman" w:cs="Times New Roman"/>
          <w:sz w:val="24"/>
          <w:szCs w:val="24"/>
        </w:rPr>
        <w:tab/>
      </w:r>
      <w:r w:rsidRPr="00970A8D">
        <w:rPr>
          <w:rFonts w:ascii="Times New Roman" w:hAnsi="Times New Roman" w:cs="Times New Roman"/>
          <w:sz w:val="24"/>
          <w:szCs w:val="24"/>
        </w:rPr>
        <w:t xml:space="preserve">Творческие коллективы учреждений культуры и Детской школы искусств ежегодно завоевывают более 100 результативных дипломов фестивалей и конкурсов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различног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 уровня.</w:t>
      </w:r>
    </w:p>
    <w:p w:rsidR="00970A8D" w:rsidRPr="00970A8D" w:rsidRDefault="00970A8D" w:rsidP="00970A8D">
      <w:pPr>
        <w:spacing w:after="0" w:line="240" w:lineRule="auto"/>
        <w:ind w:firstLine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событийный календарь Удмуртской Республики на 2018 год вошли мероприятия Воткинского района:</w:t>
      </w:r>
    </w:p>
    <w:p w:rsidR="00970A8D" w:rsidRPr="00970A8D" w:rsidRDefault="00970A8D" w:rsidP="00970A8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фестиваль исторической реконструкции «Русь дружинная»;</w:t>
      </w:r>
    </w:p>
    <w:p w:rsidR="00970A8D" w:rsidRPr="00970A8D" w:rsidRDefault="00970A8D" w:rsidP="00970A8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межрайонный народный праздник «Табань сиен»;</w:t>
      </w:r>
    </w:p>
    <w:p w:rsidR="00970A8D" w:rsidRPr="00970A8D" w:rsidRDefault="00970A8D" w:rsidP="00970A8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межрегиональный фестиваль пограничной песни «Застава»;</w:t>
      </w:r>
    </w:p>
    <w:p w:rsidR="00970A8D" w:rsidRPr="000A53CD" w:rsidRDefault="00970A8D" w:rsidP="000A53C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межрайонный народный праздник «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Перевозинский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засольник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</w:t>
      </w:r>
      <w:r w:rsidR="000A53CD">
        <w:rPr>
          <w:rFonts w:ascii="Times New Roman" w:hAnsi="Times New Roman" w:cs="Times New Roman"/>
          <w:sz w:val="24"/>
          <w:szCs w:val="24"/>
        </w:rPr>
        <w:tab/>
      </w:r>
      <w:r w:rsidRPr="00970A8D">
        <w:rPr>
          <w:rFonts w:ascii="Times New Roman" w:hAnsi="Times New Roman" w:cs="Times New Roman"/>
          <w:sz w:val="24"/>
          <w:szCs w:val="24"/>
        </w:rPr>
        <w:t xml:space="preserve"> Ежегодно на укрепление материально-технической базы из бюджетов всех уровней направляется более 5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: из федерального и республиканского бюджетов  до 2,0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. (за счет участия в конкурсах на получение субсидий по партийному проекту «Местный Дом культуры», ФЦП «Устойчивое развитие сельских территорий», ФЦП «Культура России»), до 2.0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. – из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внебюджета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 учреждений культуры.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A5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действия программы в отрасли «культура» произведены следующие работы: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введено в эксплуатацию новое здание 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Камского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произведен текущий ремонт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Большекиварского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СКЦ (1 этап);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произведены  частичные ремонты кровель: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Кварсинского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Кукуевского СКЦ,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ДКиС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«Современник»,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Нивинского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СКЦ;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частичные ремонты спортзалов  Кукуевского СКЦ и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ДКиС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«Современник»;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устройство внутренней и наружной канализации (туалеты) в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Светлянском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СКЦ, 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Кудринском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СДК,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Кварсинском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СКЦ.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</w:t>
      </w:r>
      <w:r w:rsidR="000A53CD">
        <w:rPr>
          <w:rFonts w:ascii="Times New Roman" w:hAnsi="Times New Roman" w:cs="Times New Roman"/>
          <w:sz w:val="24"/>
          <w:szCs w:val="24"/>
        </w:rPr>
        <w:tab/>
      </w:r>
      <w:r w:rsidRPr="00970A8D">
        <w:rPr>
          <w:rFonts w:ascii="Times New Roman" w:hAnsi="Times New Roman" w:cs="Times New Roman"/>
          <w:sz w:val="24"/>
          <w:szCs w:val="24"/>
        </w:rPr>
        <w:t>Для обслуживания малых населенных пунктов приобретен специализированный автобус – мобильный клуб.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2018 году МБУК ДК «Звездный», участвуя в конкурсном отборе на получение субсидий из Российского фонда кино получит 5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создание кинозала, который должен открыться к 15 .12.2018 года.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5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проблемные вопросы отрасли «культура»: 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недостаточное финансирование 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Реализацию  Плана мероприятий по доступной среде («Дорожная карта») по повышению значений показателей доступности для инвалидов объектов и услуг в отрасли «культура» МО «Воткинский район» на 2015-2030 годы» (25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выполнение всех программных мероприятий);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Исполнение мероприятий по предписаниям надзорных органов в части обеспечений пожарной безопасности учреждений культуры (13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всех мероприятий по предписаниям);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Капитальные ремонты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Большекиварского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Первомайского 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Светлянского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СКЦ (ориентировочная сумма на все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емонты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- 30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Ремонты кровель, замена оконных блоков – в 20 учреждениях культуры (ориентировочная сумма – 18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A53CD" w:rsidRPr="00970A8D" w:rsidRDefault="000A53C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</w:t>
      </w: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«Развитие местного народного творчества»</w:t>
      </w: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A8D" w:rsidRPr="00970A8D" w:rsidRDefault="000A53CD" w:rsidP="00970A8D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A8D" w:rsidRPr="00970A8D">
        <w:rPr>
          <w:rFonts w:ascii="Times New Roman" w:hAnsi="Times New Roman" w:cs="Times New Roman"/>
          <w:sz w:val="24"/>
          <w:szCs w:val="24"/>
        </w:rPr>
        <w:t>Основные задачи подпрограммы:</w:t>
      </w:r>
    </w:p>
    <w:p w:rsidR="00970A8D" w:rsidRPr="00970A8D" w:rsidRDefault="00970A8D" w:rsidP="00970A8D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1. Содействие развитию разнообразных видов и форм традиционного народного художественного творчества, определяющего самобытность народов, проживающих на территории Воткинского  района.</w:t>
      </w:r>
    </w:p>
    <w:p w:rsidR="00970A8D" w:rsidRPr="00970A8D" w:rsidRDefault="00970A8D" w:rsidP="00970A8D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2.   Изучение и популяризация культурных традиций народов, проживающих на территории Воткинского района.</w:t>
      </w: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3.  Поддержка и развитие народных художественных промыслов, ремесел и декоративно-прикладного искусства.</w:t>
      </w: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</w:t>
      </w:r>
      <w:r w:rsidR="000A53CD">
        <w:rPr>
          <w:rFonts w:ascii="Times New Roman" w:hAnsi="Times New Roman" w:cs="Times New Roman"/>
          <w:sz w:val="24"/>
          <w:szCs w:val="24"/>
        </w:rPr>
        <w:tab/>
      </w:r>
      <w:r w:rsidRPr="00970A8D">
        <w:rPr>
          <w:rFonts w:ascii="Times New Roman" w:hAnsi="Times New Roman" w:cs="Times New Roman"/>
          <w:sz w:val="24"/>
          <w:szCs w:val="24"/>
        </w:rPr>
        <w:t xml:space="preserve">Возрождением, сохранением и развитием разнообразных видов и форм традиционного народного художественного творчества, в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. народных художественных </w:t>
      </w:r>
      <w:r w:rsidRPr="00970A8D">
        <w:rPr>
          <w:rFonts w:ascii="Times New Roman" w:hAnsi="Times New Roman" w:cs="Times New Roman"/>
          <w:sz w:val="24"/>
          <w:szCs w:val="24"/>
        </w:rPr>
        <w:lastRenderedPageBreak/>
        <w:t xml:space="preserve">промыслов, ремесел и декоративно прикладного искусства, определяющего самобытность 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народов,  проживающих на территории района занимается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 xml:space="preserve"> </w:t>
      </w:r>
      <w:r w:rsidRPr="00970A8D">
        <w:rPr>
          <w:rFonts w:ascii="Times New Roman" w:hAnsi="Times New Roman" w:cs="Times New Roman"/>
          <w:b/>
          <w:sz w:val="24"/>
          <w:szCs w:val="24"/>
        </w:rPr>
        <w:t>Центр декоративно-прикладного искусства и ремесел.</w:t>
      </w:r>
      <w:r w:rsidRPr="00970A8D">
        <w:rPr>
          <w:rFonts w:ascii="Times New Roman" w:hAnsi="Times New Roman" w:cs="Times New Roman"/>
          <w:sz w:val="24"/>
          <w:szCs w:val="24"/>
        </w:rPr>
        <w:t xml:space="preserve"> Основными направлениями деятельности Центра являются:  </w:t>
      </w:r>
    </w:p>
    <w:p w:rsidR="00970A8D" w:rsidRPr="00970A8D" w:rsidRDefault="00970A8D" w:rsidP="0097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- деревообработка,</w:t>
      </w:r>
    </w:p>
    <w:p w:rsidR="00970A8D" w:rsidRPr="00970A8D" w:rsidRDefault="00970A8D" w:rsidP="0097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- столярно – токарное ремесло, </w:t>
      </w:r>
    </w:p>
    <w:p w:rsidR="00970A8D" w:rsidRPr="00970A8D" w:rsidRDefault="00970A8D" w:rsidP="0097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- художественная обработка бересты,  </w:t>
      </w:r>
    </w:p>
    <w:p w:rsidR="00970A8D" w:rsidRPr="00970A8D" w:rsidRDefault="00970A8D" w:rsidP="0097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- узорное ручное ткачество, керамика, </w:t>
      </w:r>
    </w:p>
    <w:p w:rsidR="00970A8D" w:rsidRPr="00970A8D" w:rsidRDefault="00970A8D" w:rsidP="0097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- народная игрушка, </w:t>
      </w:r>
    </w:p>
    <w:p w:rsidR="00970A8D" w:rsidRPr="00970A8D" w:rsidRDefault="00970A8D" w:rsidP="0097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- художественная роспись по дереву, бересте,  </w:t>
      </w:r>
    </w:p>
    <w:p w:rsidR="00970A8D" w:rsidRPr="00970A8D" w:rsidRDefault="00970A8D" w:rsidP="0097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- художественная вышивка, лоскутное шитье, </w:t>
      </w:r>
    </w:p>
    <w:p w:rsidR="00970A8D" w:rsidRPr="00970A8D" w:rsidRDefault="00970A8D" w:rsidP="0097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- разработка национального костюма,  ткачество. </w:t>
      </w:r>
      <w:r w:rsidRPr="00970A8D">
        <w:rPr>
          <w:rFonts w:ascii="Times New Roman" w:hAnsi="Times New Roman" w:cs="Times New Roman"/>
          <w:sz w:val="24"/>
          <w:szCs w:val="24"/>
        </w:rPr>
        <w:tab/>
      </w:r>
    </w:p>
    <w:p w:rsidR="00970A8D" w:rsidRPr="00970A8D" w:rsidRDefault="00970A8D" w:rsidP="0097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На основе этнографических экспедиций  методистами Центра разработаны образовательные программы: «Глиняные фантазии», «Крестьянские каникулы», «Соломенные куклы», «Берестяное чудо», «Тайны гончарного ремесла», которые используются в работе с населением. </w:t>
      </w:r>
      <w:r w:rsidRPr="00970A8D">
        <w:rPr>
          <w:rFonts w:ascii="Times New Roman" w:hAnsi="Times New Roman" w:cs="Times New Roman"/>
          <w:sz w:val="24"/>
          <w:szCs w:val="24"/>
        </w:rPr>
        <w:tab/>
        <w:t xml:space="preserve">Центр декоративно - прикладного искусства и ремесел тесно сотрудничает с общеобразовательными школами района. На протяжении 5-ти лет в выставочном зале Центра проводятся уроки краеведения, экскурсии для учащихся. </w:t>
      </w:r>
    </w:p>
    <w:p w:rsidR="00970A8D" w:rsidRPr="00970A8D" w:rsidRDefault="00970A8D" w:rsidP="0097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70A8D">
        <w:rPr>
          <w:rFonts w:ascii="Times New Roman" w:hAnsi="Times New Roman" w:cs="Times New Roman"/>
          <w:sz w:val="24"/>
          <w:szCs w:val="24"/>
        </w:rPr>
        <w:t xml:space="preserve">Изделия мастеров Воткинского района ежегодно демонстрируются более чем на 30  выставках и мероприятиях различного уровня. </w:t>
      </w: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0A8D">
        <w:rPr>
          <w:rFonts w:ascii="Times New Roman" w:eastAsia="Calibri" w:hAnsi="Times New Roman" w:cs="Times New Roman"/>
          <w:bCs/>
          <w:sz w:val="24"/>
          <w:szCs w:val="24"/>
        </w:rPr>
        <w:t xml:space="preserve">       Внесено в республиканский электронный каталог предметов культурного наследия Удмуртии – 3;</w:t>
      </w: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0A8D">
        <w:rPr>
          <w:rFonts w:ascii="Times New Roman" w:eastAsia="Calibri" w:hAnsi="Times New Roman" w:cs="Times New Roman"/>
          <w:bCs/>
          <w:sz w:val="24"/>
          <w:szCs w:val="24"/>
        </w:rPr>
        <w:t xml:space="preserve">       Присвоено наименование «Особо ценное изделие народного художественного ремесла Удмуртии» - 4 предмета.</w:t>
      </w:r>
    </w:p>
    <w:p w:rsidR="00970A8D" w:rsidRPr="00970A8D" w:rsidRDefault="00970A8D" w:rsidP="00970A8D">
      <w:pPr>
        <w:spacing w:after="0" w:line="240" w:lineRule="auto"/>
        <w:ind w:firstLine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A5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Центр переведен в новое помещение, в котором необходимо провести ряд ремонтных работ по восстановлению отопления, ремонту электрооборудования, внутренней отделке.</w:t>
      </w:r>
    </w:p>
    <w:p w:rsidR="000A53CD" w:rsidRPr="00442B39" w:rsidRDefault="00970A8D" w:rsidP="00442B39">
      <w:pPr>
        <w:spacing w:after="0" w:line="240" w:lineRule="auto"/>
        <w:ind w:firstLine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A5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 целью привлечения дополнительных финансовых средств на развитие Центра, разработана «дорожная карта» с учетом новых задач -  изготовление сувенирной продукции для поставки на реализацию через республиканские киоски «Сделано в Удмуртии», а также участие в проектной деятельности (В текущем году на конкурс Президентских грантов был представлен совместный проект 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ЦДПИиР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районного «Общества инвалидов – «Мобильный мастер».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проект будет 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дорабатываться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представляться на второй тур конкурса).</w:t>
      </w:r>
    </w:p>
    <w:p w:rsidR="000A53CD" w:rsidRDefault="000A53CD" w:rsidP="00970A8D">
      <w:pPr>
        <w:spacing w:after="0" w:line="240" w:lineRule="auto"/>
        <w:ind w:left="284" w:firstLine="2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0A8D" w:rsidRPr="00970A8D" w:rsidRDefault="00970A8D" w:rsidP="00970A8D">
      <w:pPr>
        <w:spacing w:after="0" w:line="240" w:lineRule="auto"/>
        <w:ind w:left="284" w:firstLine="2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Подпрограмма «Развитие туризма»</w:t>
      </w:r>
    </w:p>
    <w:p w:rsidR="00970A8D" w:rsidRPr="00970A8D" w:rsidRDefault="00970A8D" w:rsidP="00970A8D">
      <w:pPr>
        <w:pStyle w:val="a3"/>
        <w:tabs>
          <w:tab w:val="left" w:pos="-3544"/>
        </w:tabs>
        <w:spacing w:after="0" w:line="240" w:lineRule="auto"/>
        <w:ind w:left="0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0A8D" w:rsidRPr="00970A8D" w:rsidRDefault="000A53CD" w:rsidP="00970A8D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A8D" w:rsidRPr="00970A8D">
        <w:rPr>
          <w:rFonts w:ascii="Times New Roman" w:hAnsi="Times New Roman" w:cs="Times New Roman"/>
          <w:sz w:val="24"/>
          <w:szCs w:val="24"/>
        </w:rPr>
        <w:t>Основные задачи подпрограммы:</w:t>
      </w:r>
    </w:p>
    <w:p w:rsidR="00970A8D" w:rsidRPr="00970A8D" w:rsidRDefault="00970A8D" w:rsidP="00970A8D">
      <w:pPr>
        <w:tabs>
          <w:tab w:val="left" w:pos="33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70A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Развитие туристической инфраструктуры района, муниципальных образований сельских поселений;</w:t>
      </w:r>
    </w:p>
    <w:p w:rsidR="00970A8D" w:rsidRPr="00970A8D" w:rsidRDefault="00970A8D" w:rsidP="00970A8D">
      <w:pPr>
        <w:tabs>
          <w:tab w:val="left" w:pos="33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70A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 Рекламно-информационное обеспечение туристской индустрии;</w:t>
      </w:r>
    </w:p>
    <w:p w:rsidR="00970A8D" w:rsidRPr="00970A8D" w:rsidRDefault="00970A8D" w:rsidP="00970A8D">
      <w:pPr>
        <w:tabs>
          <w:tab w:val="left" w:pos="33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70A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 Повышение качества и доступности предоставляемых туристских услуг, увеличение разнообразия турпродуктов;</w:t>
      </w:r>
    </w:p>
    <w:p w:rsidR="00970A8D" w:rsidRPr="00970A8D" w:rsidRDefault="00970A8D" w:rsidP="00970A8D">
      <w:pPr>
        <w:tabs>
          <w:tab w:val="left" w:pos="33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70A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 Создание благоприятных условий для развития малого и среднего предпринимательства, привлечение инвестиций в сферу туризма.</w:t>
      </w:r>
    </w:p>
    <w:p w:rsidR="00970A8D" w:rsidRPr="00970A8D" w:rsidRDefault="00970A8D" w:rsidP="00970A8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Целевым индикатором подпрограммы является </w:t>
      </w:r>
      <w:r w:rsidRPr="00970A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 увеличение численности граждан, посетивших объекты туриндустрии Воткинского района -  %.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Активная работа по развитию туризма на территории Воткинского ведется с  2015 года. В настоящее время в рамках межрегионального тура «Православные традиции на родине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действует 6 культурно-познавательных маршрутов.</w:t>
      </w:r>
      <w:r w:rsidRPr="00970A8D">
        <w:rPr>
          <w:rFonts w:ascii="Times New Roman" w:hAnsi="Times New Roman" w:cs="Times New Roman"/>
          <w:sz w:val="24"/>
          <w:szCs w:val="24"/>
        </w:rPr>
        <w:t xml:space="preserve">  Работа ведется с республиканским турфирмам, которые продвигают данный тур - это «Индустрия путешествий», «Турист», «Ариадна – тур». Летом 2017 года было  принято 12  групп теплоходных туров по договору с московской турфирмой «Волга. Урал. Вояж» и общественной организацией «Радонеж». </w:t>
      </w:r>
    </w:p>
    <w:p w:rsidR="00970A8D" w:rsidRPr="00970A8D" w:rsidRDefault="00970A8D" w:rsidP="000A5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lastRenderedPageBreak/>
        <w:t>Большая  роль в обеспечении привлекательности Воткинского района отводится муниципальным образованиям сельских поселений. Наиболее активно в этом направлении развиваются МО "Кукуевское" и "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Перевозинское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". В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>укуи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 уделяют большое внимание обеспечению благоустройства  поселения.  В 2017  году на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приклубной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 территории за счет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 средств были установлены: гостевая беседка, дизайнерские скамейки и конструкции под цветочные вазоны. Организаторам маршрута  удалось привлечь к творческому сотрудничеству частного предпринимателя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С.Загребина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>, который на свои средства построил деревянный Свято - Никольский храм, и который сегодня в народе называют «Кижи в миниатюре», а на территории храма по нашей просьбе построена детская площадка с мини-копией первого парохода России "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Астрабадъ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". У Сергея Загребина есть еще один замечательный проект, с которым мы сегодня работаем - создание крестьянской усадьбы в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>олгуры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 по типу "Музея под открытым небом". </w:t>
      </w:r>
    </w:p>
    <w:p w:rsidR="00970A8D" w:rsidRPr="00970A8D" w:rsidRDefault="00970A8D" w:rsidP="000A5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Свой потенциал определили и муниципальные образования "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Большекиварское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" и "Светлянское". В 2017 году по инициативе граждан в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Кивара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 реализован проект по увековечиванию памяти четырех земляков - героев Советского союза и социалистического труда "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Кивара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 - родина героев", а в селе Светлое - проект по возрождению родника "Шумихе жить". В настоящее время по ним разрабатываются туристические маршруты. </w:t>
      </w:r>
    </w:p>
    <w:p w:rsidR="00970A8D" w:rsidRPr="00970A8D" w:rsidRDefault="00970A8D" w:rsidP="000A5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Большой опыт район имеет по проведению мероприятий событийного туризма. В 2016 году в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>еревозное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 был проведен Республиканский народный праздник "Масленица", который собрал более 2000 участников.</w:t>
      </w:r>
    </w:p>
    <w:p w:rsidR="00970A8D" w:rsidRPr="00970A8D" w:rsidRDefault="00970A8D" w:rsidP="000A5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Ежегодный народный праздник "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Перевозинский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засольник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" был восстановлен  5 лет назад специально для гостей из Португальской Республики, сегодня вызывает интерес более чем у 1500 человек, на празднике уже побывали гости из Эстонии и Финляндии. В 2017 году 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Засольник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>" вошел в 10-ку лучших гастрономических фестивалей России по результатам рейтинга аналитического агентства "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Турстар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970A8D" w:rsidRPr="00970A8D" w:rsidRDefault="00970A8D" w:rsidP="000A5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В партнерстве с частным бизнесом мы ежегодно проводим творческие фестивали "Дедушкина дача", "Камский воздух", которые собирают до 1000 человек. </w:t>
      </w:r>
    </w:p>
    <w:p w:rsidR="00970A8D" w:rsidRPr="00970A8D" w:rsidRDefault="00970A8D" w:rsidP="000A5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Двухдневный межрегиональный фестиваль исторической реконструкции "Русь дружинная" в д.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Кудрино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 ежегодно собирает до 3000 человек. Кроме того, сам клуб-отель "Варяжская дружина" сегодня популярен у туристов, которые предпочитают проводить свой досуг за городом, в том числе с детьми. </w:t>
      </w:r>
    </w:p>
    <w:p w:rsidR="00970A8D" w:rsidRPr="00970A8D" w:rsidRDefault="00970A8D" w:rsidP="000A5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hAnsi="Times New Roman" w:cs="Times New Roman"/>
          <w:sz w:val="24"/>
          <w:szCs w:val="24"/>
        </w:rPr>
        <w:t>С целью продвижения наших турпродуктов на протяжении 6-ти лет принимаем активное участие во Всероссийской специализированной выставке «Туризм. Спорт. Отдых» (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>жевск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>). В конце сентября организаторы приняли участие во 2 туре регионального конкурса Национальной премии в области событийного туризма «</w:t>
      </w:r>
      <w:r w:rsidRPr="00970A8D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970A8D">
        <w:rPr>
          <w:rFonts w:ascii="Times New Roman" w:hAnsi="Times New Roman" w:cs="Times New Roman"/>
          <w:sz w:val="24"/>
          <w:szCs w:val="24"/>
        </w:rPr>
        <w:t xml:space="preserve"> </w:t>
      </w:r>
      <w:r w:rsidRPr="00970A8D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Pr="00970A8D">
        <w:rPr>
          <w:rFonts w:ascii="Times New Roman" w:hAnsi="Times New Roman" w:cs="Times New Roman"/>
          <w:sz w:val="24"/>
          <w:szCs w:val="24"/>
        </w:rPr>
        <w:t xml:space="preserve"> </w:t>
      </w:r>
      <w:r w:rsidRPr="00970A8D">
        <w:rPr>
          <w:rFonts w:ascii="Times New Roman" w:hAnsi="Times New Roman" w:cs="Times New Roman"/>
          <w:sz w:val="24"/>
          <w:szCs w:val="24"/>
          <w:lang w:val="en-US"/>
        </w:rPr>
        <w:t>Awards</w:t>
      </w:r>
      <w:r w:rsidRPr="00970A8D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>азани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 с презентацией народного праздника «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Перевозинский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засольник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>». Подробная информация о туристических возможностях района размещена в сети Интернет.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дальнейшего развития туристической деятельности на территории  Воткинского района,  направлена заявка в Ростуризм для включения в ФЦП «Развитие внутреннего и въездного туризма в РФ на 2011-2018г.г.» по проведению на территории Воткинского района межрегионального форума «Урал – опорный край державы», итогом которого может стать решение о создании концепции межрегионального туристического маршрута «Стальное кольцо России».</w:t>
      </w:r>
      <w:proofErr w:type="gramEnd"/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Главными задачами на текущий период необходимо считать: активное привлечение к сотрудничеству представителей малого бизнеса, которые сегодня уже предоставляют туристические услуги, обеспечение межотраслевой координации субъектов туристской деятельности, поиск и привлечение инвесторов для развития обеспечивающей  инфраструктуры. </w:t>
      </w:r>
    </w:p>
    <w:p w:rsidR="00970A8D" w:rsidRPr="00970A8D" w:rsidRDefault="00970A8D" w:rsidP="00970A8D">
      <w:pPr>
        <w:spacing w:after="0" w:line="240" w:lineRule="auto"/>
        <w:ind w:left="-426" w:firstLine="12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</w:t>
      </w:r>
    </w:p>
    <w:p w:rsidR="00970A8D" w:rsidRPr="00970A8D" w:rsidRDefault="00970A8D" w:rsidP="00970A8D">
      <w:pPr>
        <w:pStyle w:val="a3"/>
        <w:tabs>
          <w:tab w:val="left" w:pos="-3544"/>
        </w:tabs>
        <w:spacing w:after="0" w:line="240" w:lineRule="auto"/>
        <w:ind w:left="0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«Создание условий для развития физической культуры и спорта»</w:t>
      </w:r>
    </w:p>
    <w:p w:rsidR="00970A8D" w:rsidRPr="00970A8D" w:rsidRDefault="000A53CD" w:rsidP="00970A8D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A8D" w:rsidRPr="00970A8D">
        <w:rPr>
          <w:rFonts w:ascii="Times New Roman" w:hAnsi="Times New Roman" w:cs="Times New Roman"/>
          <w:sz w:val="24"/>
          <w:szCs w:val="24"/>
        </w:rPr>
        <w:t>Основные задачи подпрограммы: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1. Популяризация физической культуры и спорта среди различных групп населения;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lastRenderedPageBreak/>
        <w:t>2. Организация и проведение физкультурно-спортивной работы по месту жительства населения;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3. Оказание содействия по интеграции людей с ограниченными возможностями в полноценную активную жизнь;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4. Обеспечение подготовки резерва для сборных команд района по различным видам спорта;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5. Внедрение всероссийского физкультурно-спортивного комплекса ГТО среди различных групп населения;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6. Укрепление материально-технической базы, осуществление 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 xml:space="preserve"> соблюдением федеральных стандартов, спортивной подготовки в соответствии с законодательством РФ.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3CD">
        <w:rPr>
          <w:rFonts w:ascii="Times New Roman" w:hAnsi="Times New Roman" w:cs="Times New Roman"/>
          <w:sz w:val="24"/>
          <w:szCs w:val="24"/>
        </w:rPr>
        <w:tab/>
      </w:r>
      <w:r w:rsidRPr="00970A8D">
        <w:rPr>
          <w:rFonts w:ascii="Times New Roman" w:hAnsi="Times New Roman" w:cs="Times New Roman"/>
          <w:sz w:val="24"/>
          <w:szCs w:val="24"/>
        </w:rPr>
        <w:t>Для занятия физической культурой и спортом в районе имеется 51 спортивное сооружение, их которых 2 – нестандартные  стадионы, 29 – плоскостные сооружения, 20 – спортивные залы, 2 – стрелковые тиры, 1 – оборудованный борцовский зал, 2 – тренажерные залы, 1 – хоккейная коробка с административным зданием.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     В районе активно развивается 18 видов спорта 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970A8D">
        <w:rPr>
          <w:rFonts w:ascii="Times New Roman" w:hAnsi="Times New Roman" w:cs="Times New Roman"/>
          <w:sz w:val="24"/>
          <w:szCs w:val="24"/>
        </w:rPr>
        <w:t>армспорт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, баскетбол, велоспорт-шоссе, волейбол, гиревой спорт,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, дзюдо, легкая атлетика. 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 xml:space="preserve">Лыжные хоккеи, настольный теннис,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полиатлон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>, самбо, спортивный туризм, футбол, хоккей, шашки, шахматы).</w:t>
      </w:r>
      <w:proofErr w:type="gramEnd"/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    Охват  занимающихся физкультурой и спортом – 7,8 тыс. человек, что составляет 32,4% от общего количества населения района. Ежегодно проводится более 60 спортивных мероприятий районного уровня, такие как зимние и летние районные игры, первенства Воткинского района на призы ЗМС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Г.А.Кулаковой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,  спортивные праздники «От рекордов района – к Олимпийским вершинам», «Спортивная Россия – сильная Россия». Одним из массовых мероприятий является ежегодная Спартакиада среди муниципальных образований сельских поселений, в которой принимают участие более 1500 человек. С 2016 года в районе действует Центр тестирования ГТО, в мероприятиях которого по выполнению норм ГТО на текущий период приняло более 2,0 тысяч человек. 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    В Указе Президента РФ от 7.05.2018 г. за №  204 в сфере  «демографического развития» обращается внимание на следующие позиции: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1.</w:t>
      </w:r>
      <w:r w:rsidRPr="00970A8D">
        <w:rPr>
          <w:rFonts w:ascii="Times New Roman" w:hAnsi="Times New Roman" w:cs="Times New Roman"/>
          <w:sz w:val="24"/>
          <w:szCs w:val="24"/>
        </w:rPr>
        <w:tab/>
        <w:t>Увеличение до 50% доли граждан, систематически занимающихся физической культурой и спортом;</w:t>
      </w:r>
    </w:p>
    <w:p w:rsidR="00970A8D" w:rsidRPr="00442B39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2.</w:t>
      </w:r>
      <w:r w:rsidRPr="00970A8D">
        <w:rPr>
          <w:rFonts w:ascii="Times New Roman" w:hAnsi="Times New Roman" w:cs="Times New Roman"/>
          <w:sz w:val="24"/>
          <w:szCs w:val="24"/>
        </w:rPr>
        <w:tab/>
        <w:t xml:space="preserve">Создание для всех категорий и групп населения условий для занятий физической культурой и спортом, массовым спортом, в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>. повышение уровня обеспеченности населения объектами спорта, а также подготовка спортивного резерва.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3CD">
        <w:rPr>
          <w:rFonts w:ascii="Times New Roman" w:hAnsi="Times New Roman" w:cs="Times New Roman"/>
          <w:sz w:val="24"/>
          <w:szCs w:val="24"/>
        </w:rPr>
        <w:tab/>
      </w:r>
      <w:r w:rsidRPr="00970A8D">
        <w:rPr>
          <w:rFonts w:ascii="Times New Roman" w:hAnsi="Times New Roman" w:cs="Times New Roman"/>
          <w:sz w:val="24"/>
          <w:szCs w:val="24"/>
        </w:rPr>
        <w:t xml:space="preserve">Исполнение вышеуказанных задач влечет за собой увеличение расходов бюджета на организацию данной работы, ориентировочно до 3  млн. рублей в год (в настоящее время – 1,5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>.).  Средства необходимы для организации работы по вовлечению населения в занятия массовой физкультурой и спортом на всех уровнях: проведение поселенческих и районных спартакиад, участие в республиканских и всероссийских спортивных соревнованиях, организация спортивных сборов, обеспечение спортивным инвентарем, формой, организация работы по  сдаче норм ГТО.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3CD">
        <w:rPr>
          <w:rFonts w:ascii="Times New Roman" w:hAnsi="Times New Roman" w:cs="Times New Roman"/>
          <w:sz w:val="24"/>
          <w:szCs w:val="24"/>
        </w:rPr>
        <w:tab/>
      </w:r>
      <w:r w:rsidRPr="00970A8D">
        <w:rPr>
          <w:rFonts w:ascii="Times New Roman" w:hAnsi="Times New Roman" w:cs="Times New Roman"/>
          <w:sz w:val="24"/>
          <w:szCs w:val="24"/>
        </w:rPr>
        <w:t>Необходимы финансовые средства: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- для оборудования спортивных площадок в каждом муниципальном образовании;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-  для поддержания в надлежащем состоянии действующих спортивных площадок: спортивные залы образовательных учреждений и учреждений культуры, стадион в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>еревозное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>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-  для строительства районного стадиона.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3CD">
        <w:rPr>
          <w:rFonts w:ascii="Times New Roman" w:hAnsi="Times New Roman" w:cs="Times New Roman"/>
          <w:sz w:val="24"/>
          <w:szCs w:val="24"/>
        </w:rPr>
        <w:tab/>
      </w:r>
      <w:r w:rsidRPr="00970A8D">
        <w:rPr>
          <w:rFonts w:ascii="Times New Roman" w:hAnsi="Times New Roman" w:cs="Times New Roman"/>
          <w:sz w:val="24"/>
          <w:szCs w:val="24"/>
        </w:rPr>
        <w:t>С целью привлечения дополнительных финансовых  средств на организацию физкультурно-массовой и спортивной работы активистами – спортсменами района в 2018 году создано НКО «Спорт для всех». В настоящее время идет работа над разработкой</w:t>
      </w:r>
      <w:r w:rsidRPr="00970A8D">
        <w:rPr>
          <w:rFonts w:ascii="Times New Roman" w:hAnsi="Times New Roman" w:cs="Times New Roman"/>
          <w:sz w:val="24"/>
          <w:szCs w:val="24"/>
        </w:rPr>
        <w:tab/>
        <w:t xml:space="preserve"> проектов для участия во втором туре Президентских Грантов: «Тракторный биатлон» - 500,0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>.,</w:t>
      </w:r>
    </w:p>
    <w:p w:rsid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«Место встречи - стадион» - 500,0 тыс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.,а также др. проектов для участия в конкурсах по линии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Росмолодежи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>.</w:t>
      </w:r>
    </w:p>
    <w:p w:rsidR="00442B39" w:rsidRPr="00970A8D" w:rsidRDefault="00442B39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A8D" w:rsidRDefault="00970A8D" w:rsidP="00970A8D">
      <w:pPr>
        <w:pStyle w:val="a3"/>
        <w:tabs>
          <w:tab w:val="left" w:pos="-3544"/>
        </w:tabs>
        <w:spacing w:after="0" w:line="240" w:lineRule="auto"/>
        <w:ind w:left="0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Подпрограмма «Реализация молодежной политики»</w:t>
      </w:r>
    </w:p>
    <w:p w:rsidR="00442B39" w:rsidRPr="00970A8D" w:rsidRDefault="00442B39" w:rsidP="00970A8D">
      <w:pPr>
        <w:pStyle w:val="a3"/>
        <w:tabs>
          <w:tab w:val="left" w:pos="-3544"/>
        </w:tabs>
        <w:spacing w:after="0" w:line="240" w:lineRule="auto"/>
        <w:ind w:left="0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0A8D" w:rsidRPr="00970A8D" w:rsidRDefault="000A53CD" w:rsidP="00970A8D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A8D" w:rsidRPr="00970A8D">
        <w:rPr>
          <w:rFonts w:ascii="Times New Roman" w:hAnsi="Times New Roman" w:cs="Times New Roman"/>
          <w:sz w:val="24"/>
          <w:szCs w:val="24"/>
        </w:rPr>
        <w:t>Основные задачи подпрограммы:</w:t>
      </w:r>
    </w:p>
    <w:p w:rsidR="00970A8D" w:rsidRPr="00970A8D" w:rsidRDefault="00970A8D" w:rsidP="00970A8D">
      <w:pPr>
        <w:spacing w:after="0" w:line="240" w:lineRule="auto"/>
        <w:ind w:left="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Совершенствование системы гражданско - патриотического воспитания молодежи, проживающей на территории Воткинского района;</w:t>
      </w:r>
    </w:p>
    <w:p w:rsidR="00970A8D" w:rsidRPr="00970A8D" w:rsidRDefault="00970A8D" w:rsidP="00970A8D">
      <w:pPr>
        <w:spacing w:after="0" w:line="240" w:lineRule="auto"/>
        <w:ind w:left="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Организация работы по профилактике асоциального поведения, а также наркомании, алкоголизма, других видов зависимости в молодежной среде,  пропаганда здорового образа жизни;</w:t>
      </w:r>
    </w:p>
    <w:p w:rsidR="00970A8D" w:rsidRPr="00970A8D" w:rsidRDefault="00970A8D" w:rsidP="00970A8D">
      <w:pPr>
        <w:spacing w:after="0" w:line="240" w:lineRule="auto"/>
        <w:ind w:left="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 Создание условий и гарантий, направленных на развитие и поддержку молодежи, её самореализацию в интересах общества и государства;</w:t>
      </w:r>
    </w:p>
    <w:p w:rsidR="00970A8D" w:rsidRPr="000A53CD" w:rsidRDefault="00970A8D" w:rsidP="000A53CD">
      <w:pPr>
        <w:pStyle w:val="a3"/>
        <w:tabs>
          <w:tab w:val="left" w:pos="-3544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4.  Создание условий для реализации социальных программ и проектов в  сфере молодежной политики (в </w:t>
      </w:r>
      <w:proofErr w:type="spellStart"/>
      <w:r w:rsidRPr="00970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970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организации временного трудоустройства подростков, организации профильных лагерных смен, временных детских разновозрастных коллективов (сводные отряды)).</w:t>
      </w:r>
    </w:p>
    <w:p w:rsidR="00970A8D" w:rsidRPr="00970A8D" w:rsidRDefault="000A53CD" w:rsidP="00970A8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0A8D" w:rsidRPr="00970A8D">
        <w:rPr>
          <w:rFonts w:ascii="Times New Roman" w:hAnsi="Times New Roman" w:cs="Times New Roman"/>
          <w:sz w:val="24"/>
          <w:szCs w:val="24"/>
        </w:rPr>
        <w:t xml:space="preserve">В настоящее время в  районе проживает молодежи от 14 до 35 лет - 6500 человек, что составляет  27%  </w:t>
      </w:r>
      <w:r w:rsidR="00970A8D" w:rsidRPr="00970A8D">
        <w:rPr>
          <w:rFonts w:ascii="Times New Roman" w:hAnsi="Times New Roman" w:cs="Times New Roman"/>
          <w:color w:val="000000"/>
          <w:sz w:val="24"/>
          <w:szCs w:val="24"/>
        </w:rPr>
        <w:t>от общего числа жителей.</w:t>
      </w:r>
    </w:p>
    <w:p w:rsidR="00970A8D" w:rsidRPr="00970A8D" w:rsidRDefault="000A53CD" w:rsidP="00970A8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70A8D" w:rsidRPr="00970A8D">
        <w:rPr>
          <w:rFonts w:ascii="Times New Roman" w:hAnsi="Times New Roman" w:cs="Times New Roman"/>
          <w:color w:val="000000"/>
          <w:sz w:val="24"/>
          <w:szCs w:val="24"/>
        </w:rPr>
        <w:t>Действуют: районный Совет молодежи, Молодежный парламент,  12 Советов молодежи в сельских поселениях, работают уполномоченные по делам молодежи.</w:t>
      </w:r>
    </w:p>
    <w:p w:rsidR="00970A8D" w:rsidRPr="00970A8D" w:rsidRDefault="000A53CD" w:rsidP="00970A8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70A8D" w:rsidRPr="00970A8D">
        <w:rPr>
          <w:rFonts w:ascii="Times New Roman" w:hAnsi="Times New Roman" w:cs="Times New Roman"/>
          <w:color w:val="000000"/>
          <w:sz w:val="24"/>
          <w:szCs w:val="24"/>
        </w:rPr>
        <w:t>С 2016 года  в районе возродилось волонтерское движение, созданы волонтерские отряды на базах общеобразовательных учреждений и учреждений культуры.</w:t>
      </w:r>
    </w:p>
    <w:p w:rsidR="00970A8D" w:rsidRPr="00970A8D" w:rsidRDefault="00970A8D" w:rsidP="00970A8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A8D">
        <w:rPr>
          <w:rFonts w:ascii="Times New Roman" w:hAnsi="Times New Roman" w:cs="Times New Roman"/>
          <w:color w:val="000000"/>
          <w:sz w:val="24"/>
          <w:szCs w:val="24"/>
        </w:rPr>
        <w:t xml:space="preserve">        Ежегодно проводятся массовые мероприятия различной направленности: досуговые, профилактические, пропагандирующие здоровый образ жизни и др. Это позволяет увеличивать охват  молодежи, вовлеченной в реализацию молодежной политики на территории района, также создавать условия для ее самореализации.</w:t>
      </w:r>
    </w:p>
    <w:p w:rsidR="00970A8D" w:rsidRPr="00970A8D" w:rsidRDefault="00970A8D" w:rsidP="00970A8D">
      <w:pPr>
        <w:tabs>
          <w:tab w:val="left" w:pos="8535"/>
        </w:tabs>
        <w:spacing w:after="0" w:line="240" w:lineRule="auto"/>
        <w:ind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  работают 12 клубов молодых семей, которые ежегодно занимают призовые места в республиканском конкурсе «Под крышей дома своего».</w:t>
      </w:r>
    </w:p>
    <w:p w:rsidR="00970A8D" w:rsidRPr="00970A8D" w:rsidRDefault="00970A8D" w:rsidP="00970A8D">
      <w:pPr>
        <w:spacing w:after="0" w:line="240" w:lineRule="auto"/>
        <w:ind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популярность среди молодежи приобретают интеллектуальные игры – «Битва разумов», которые с 2017 года регулярно проводятся как на местах, так и на уровне района. </w:t>
      </w:r>
    </w:p>
    <w:p w:rsidR="00970A8D" w:rsidRPr="00970A8D" w:rsidRDefault="00970A8D" w:rsidP="00970A8D">
      <w:pPr>
        <w:spacing w:after="0" w:line="240" w:lineRule="auto"/>
        <w:ind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Молодежь района  принимает активное  участие в ежегодной республиканской социально-патриотической акции «Во славу Отечества», в рамках которой на территориях сельских поселений района  проводится более 800 мероприятий патриотической направленности. Одно из традиционных 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торжественные проводы в ряды Российской армии «Солдатом быть – Родине служить».</w:t>
      </w:r>
    </w:p>
    <w:p w:rsidR="00970A8D" w:rsidRPr="00970A8D" w:rsidRDefault="00970A8D" w:rsidP="00970A8D">
      <w:pPr>
        <w:spacing w:after="0" w:line="240" w:lineRule="auto"/>
        <w:ind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Молодежные команды района  стали активнее принимать участие в республиканских мероприятиях, занимая призовые места. 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сборная молодежная команда  в этом году  в республиканском фестивале работающей молодежи «Жара-2018» завоевала кубок Главы Удмуртской Республики.</w:t>
      </w:r>
    </w:p>
    <w:p w:rsidR="00970A8D" w:rsidRPr="00970A8D" w:rsidRDefault="00970A8D" w:rsidP="00970A8D">
      <w:pPr>
        <w:spacing w:after="0" w:line="240" w:lineRule="auto"/>
        <w:ind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по инициативе молодежных лидеров, при поддержке Администрации района и районного Совета депутатов было создано НКО «Совет работающей молодежи». </w:t>
      </w:r>
    </w:p>
    <w:p w:rsidR="00970A8D" w:rsidRPr="00970A8D" w:rsidRDefault="00970A8D" w:rsidP="00970A8D">
      <w:pPr>
        <w:pStyle w:val="a5"/>
        <w:spacing w:before="0" w:beforeAutospacing="0" w:after="0" w:afterAutospacing="0"/>
        <w:jc w:val="center"/>
        <w:rPr>
          <w:b/>
          <w:color w:val="000000"/>
        </w:rPr>
      </w:pPr>
    </w:p>
    <w:p w:rsidR="00970A8D" w:rsidRPr="00970A8D" w:rsidRDefault="00970A8D" w:rsidP="00970A8D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970A8D">
        <w:rPr>
          <w:b/>
          <w:color w:val="000000"/>
        </w:rPr>
        <w:t>Подпрограмма</w:t>
      </w:r>
    </w:p>
    <w:p w:rsidR="000A53CD" w:rsidRDefault="00970A8D" w:rsidP="00970A8D">
      <w:pPr>
        <w:pStyle w:val="a3"/>
        <w:tabs>
          <w:tab w:val="left" w:pos="-3544"/>
        </w:tabs>
        <w:spacing w:after="0" w:line="240" w:lineRule="auto"/>
        <w:ind w:left="0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«Гармонизация межэтнических отношений и участие </w:t>
      </w:r>
    </w:p>
    <w:p w:rsidR="00970A8D" w:rsidRDefault="00970A8D" w:rsidP="000A53CD">
      <w:pPr>
        <w:pStyle w:val="a3"/>
        <w:tabs>
          <w:tab w:val="left" w:pos="-3544"/>
        </w:tabs>
        <w:spacing w:after="0" w:line="240" w:lineRule="auto"/>
        <w:ind w:left="0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профилактике </w:t>
      </w:r>
      <w:r w:rsidR="000A5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экстремизма и терроризма»</w:t>
      </w:r>
    </w:p>
    <w:p w:rsidR="000A53CD" w:rsidRPr="000A53CD" w:rsidRDefault="000A53CD" w:rsidP="000A53CD">
      <w:pPr>
        <w:pStyle w:val="a3"/>
        <w:tabs>
          <w:tab w:val="left" w:pos="-3544"/>
        </w:tabs>
        <w:spacing w:after="0" w:line="240" w:lineRule="auto"/>
        <w:ind w:left="0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0A8D" w:rsidRPr="00970A8D" w:rsidRDefault="000A53CD" w:rsidP="00970A8D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A8D" w:rsidRPr="00970A8D">
        <w:rPr>
          <w:rFonts w:ascii="Times New Roman" w:hAnsi="Times New Roman" w:cs="Times New Roman"/>
          <w:sz w:val="24"/>
          <w:szCs w:val="24"/>
        </w:rPr>
        <w:t>Основные задачи подпрограммы:</w:t>
      </w:r>
    </w:p>
    <w:p w:rsidR="00970A8D" w:rsidRPr="00970A8D" w:rsidRDefault="00970A8D" w:rsidP="00970A8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70A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Профилактика проявлений экстремизма, поддержание стабильной общественно-политической обстановки в районе;</w:t>
      </w:r>
    </w:p>
    <w:p w:rsidR="00970A8D" w:rsidRPr="00970A8D" w:rsidRDefault="00970A8D" w:rsidP="00970A8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70A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 Поддержка общественных инициатив и целевых проектов, направленных на гармонизацию межнациональных отношений;</w:t>
      </w:r>
    </w:p>
    <w:p w:rsidR="00970A8D" w:rsidRPr="000A53CD" w:rsidRDefault="00970A8D" w:rsidP="000A53CD">
      <w:pPr>
        <w:pStyle w:val="a3"/>
        <w:tabs>
          <w:tab w:val="left" w:pos="-354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0A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Формирование позитивного имиджа Воткинского района, как района комфортного для проживания представителей любой национальности.</w:t>
      </w:r>
    </w:p>
    <w:p w:rsidR="00970A8D" w:rsidRPr="00970A8D" w:rsidRDefault="00970A8D" w:rsidP="00970A8D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В рамках подпрограммы  реализуются мероприятия и целевые проекты, направленные на решение проблем профилактики проявлений экстремизма и гармонизации </w:t>
      </w:r>
      <w:r w:rsidRPr="00970A8D">
        <w:rPr>
          <w:rFonts w:ascii="Times New Roman" w:hAnsi="Times New Roman" w:cs="Times New Roman"/>
          <w:sz w:val="24"/>
          <w:szCs w:val="24"/>
        </w:rPr>
        <w:lastRenderedPageBreak/>
        <w:t>межнациональных отношений. Этому способствуют такие формы массовых мероприятий, как народные праздники, фестивали, конкурсы, творческие встречи, работа любительских национальных коллективов, так как все они направлены на сохранение и популяризацию национальной культуры, традиций, обычаев народов, проживающих на территории района, Удмуртской  Республики, Российской Федерации.</w:t>
      </w:r>
    </w:p>
    <w:p w:rsidR="00970A8D" w:rsidRPr="00970A8D" w:rsidRDefault="00970A8D" w:rsidP="00970A8D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«Воткинский район» проживает более 24,0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>, 36 национальностей, из них: удмуртов - 22,6%, русских – 71,9%, татар – 2%, другие национальности – 3,5%.</w:t>
      </w:r>
    </w:p>
    <w:p w:rsidR="00970A8D" w:rsidRPr="00970A8D" w:rsidRDefault="00970A8D" w:rsidP="00970A8D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В настоящее время активно работают районные отделения – «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Всеудмуртская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 ассоциация» «Удмурт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Кенеш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» и Общество «Русской культуры», совместно с которыми проводятся  </w:t>
      </w:r>
      <w:r w:rsidRPr="00970A8D">
        <w:rPr>
          <w:rFonts w:ascii="Times New Roman" w:eastAsia="Calibri" w:hAnsi="Times New Roman" w:cs="Times New Roman"/>
          <w:sz w:val="24"/>
          <w:szCs w:val="24"/>
        </w:rPr>
        <w:t>традиционные мероприятия:</w:t>
      </w:r>
    </w:p>
    <w:p w:rsidR="00970A8D" w:rsidRPr="00970A8D" w:rsidRDefault="00970A8D" w:rsidP="00970A8D">
      <w:pPr>
        <w:spacing w:after="0" w:line="240" w:lineRule="auto"/>
        <w:ind w:firstLine="11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A8D">
        <w:rPr>
          <w:rFonts w:ascii="Times New Roman" w:eastAsia="Calibri" w:hAnsi="Times New Roman" w:cs="Times New Roman"/>
          <w:sz w:val="24"/>
          <w:szCs w:val="24"/>
        </w:rPr>
        <w:t xml:space="preserve">- праздник удмуртского гостеприимства </w:t>
      </w:r>
      <w:r w:rsidRPr="00970A8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970A8D">
        <w:rPr>
          <w:rFonts w:ascii="Times New Roman" w:eastAsia="Calibri" w:hAnsi="Times New Roman" w:cs="Times New Roman"/>
          <w:sz w:val="24"/>
          <w:szCs w:val="24"/>
        </w:rPr>
        <w:t>Табань сиен»;</w:t>
      </w:r>
    </w:p>
    <w:p w:rsidR="00970A8D" w:rsidRPr="00970A8D" w:rsidRDefault="00970A8D" w:rsidP="00970A8D">
      <w:pPr>
        <w:spacing w:after="0" w:line="240" w:lineRule="auto"/>
        <w:ind w:firstLine="11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A8D">
        <w:rPr>
          <w:rFonts w:ascii="Times New Roman" w:eastAsia="Calibri" w:hAnsi="Times New Roman" w:cs="Times New Roman"/>
          <w:sz w:val="24"/>
          <w:szCs w:val="24"/>
        </w:rPr>
        <w:t>- конкурсные программы «</w:t>
      </w:r>
      <w:proofErr w:type="spellStart"/>
      <w:r w:rsidRPr="00970A8D">
        <w:rPr>
          <w:rFonts w:ascii="Times New Roman" w:eastAsia="Calibri" w:hAnsi="Times New Roman" w:cs="Times New Roman"/>
          <w:sz w:val="24"/>
          <w:szCs w:val="24"/>
        </w:rPr>
        <w:t>Чебер-апай</w:t>
      </w:r>
      <w:proofErr w:type="spellEnd"/>
      <w:r w:rsidRPr="00970A8D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970A8D">
        <w:rPr>
          <w:rFonts w:ascii="Times New Roman" w:eastAsia="Calibri" w:hAnsi="Times New Roman" w:cs="Times New Roman"/>
          <w:sz w:val="24"/>
          <w:szCs w:val="24"/>
        </w:rPr>
        <w:t>Чеберинка</w:t>
      </w:r>
      <w:proofErr w:type="spellEnd"/>
      <w:r w:rsidRPr="00970A8D">
        <w:rPr>
          <w:rFonts w:ascii="Times New Roman" w:eastAsia="Calibri" w:hAnsi="Times New Roman" w:cs="Times New Roman"/>
          <w:sz w:val="24"/>
          <w:szCs w:val="24"/>
        </w:rPr>
        <w:t xml:space="preserve">», «Удмурт </w:t>
      </w:r>
      <w:proofErr w:type="spellStart"/>
      <w:r w:rsidRPr="00970A8D">
        <w:rPr>
          <w:rFonts w:ascii="Times New Roman" w:eastAsia="Calibri" w:hAnsi="Times New Roman" w:cs="Times New Roman"/>
          <w:sz w:val="24"/>
          <w:szCs w:val="24"/>
        </w:rPr>
        <w:t>батыръес</w:t>
      </w:r>
      <w:proofErr w:type="spellEnd"/>
      <w:r w:rsidRPr="00970A8D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970A8D" w:rsidRPr="00970A8D" w:rsidRDefault="00970A8D" w:rsidP="00970A8D">
      <w:pPr>
        <w:spacing w:after="0" w:line="240" w:lineRule="auto"/>
        <w:ind w:firstLine="11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A8D">
        <w:rPr>
          <w:rFonts w:ascii="Times New Roman" w:eastAsia="Calibri" w:hAnsi="Times New Roman" w:cs="Times New Roman"/>
          <w:sz w:val="24"/>
          <w:szCs w:val="24"/>
        </w:rPr>
        <w:t>- народные гуляния, посвященные праздникам  Рождества, Троицы, Масленицы,      Нового года, праздника русской Березки и др.;</w:t>
      </w:r>
    </w:p>
    <w:p w:rsidR="00970A8D" w:rsidRPr="00442B39" w:rsidRDefault="00970A8D" w:rsidP="00442B39">
      <w:pPr>
        <w:spacing w:after="0" w:line="240" w:lineRule="auto"/>
        <w:ind w:firstLine="11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A8D">
        <w:rPr>
          <w:rFonts w:ascii="Times New Roman" w:eastAsia="Calibri" w:hAnsi="Times New Roman" w:cs="Times New Roman"/>
          <w:sz w:val="24"/>
          <w:szCs w:val="24"/>
        </w:rPr>
        <w:t xml:space="preserve"> - праздники многонациональных семей «Мы разные, но мы вместе».</w:t>
      </w:r>
      <w:bookmarkStart w:id="0" w:name="_GoBack"/>
      <w:bookmarkEnd w:id="0"/>
    </w:p>
    <w:p w:rsidR="00970A8D" w:rsidRPr="00970A8D" w:rsidRDefault="00970A8D" w:rsidP="000A5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 работу по сохранению, возрождению и развитию традиционной народной культуры ведут Центры  национальных культур и творческие коллективы, которые ежегодно  принимают участие в мероприятиях различного уровня: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республиканских 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праздниках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«Гербер», «Сабантуй», «Масленица»;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республиканских 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фестивалях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конкурсах: «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Быг-быг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«Тол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эктон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Гуждор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Гурфест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«Поет село родное», «Окно в небо», «Высокий берег», «В созвездии ветеранских талантов», «Играй, гармонь любимая» и др.</w:t>
      </w:r>
    </w:p>
    <w:p w:rsidR="00970A8D" w:rsidRPr="00970A8D" w:rsidRDefault="00970A8D" w:rsidP="000A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2017 году народный ансамбль русской песни «Забава» представлял удмуртское землячество на </w:t>
      </w:r>
      <w:r w:rsidRPr="00970A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</w:t>
      </w: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межрегиональном фестивале</w:t>
      </w:r>
      <w:r w:rsidRPr="00970A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«Русское поле» в г. Москва.</w:t>
      </w:r>
    </w:p>
    <w:p w:rsidR="00970A8D" w:rsidRPr="00970A8D" w:rsidRDefault="00970A8D" w:rsidP="00970A8D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позволяет формировать позитивный имидж Воткинского района, как района комфортного для проживания представителей любой национальности. </w:t>
      </w:r>
    </w:p>
    <w:p w:rsidR="00970A8D" w:rsidRPr="00970A8D" w:rsidRDefault="00970A8D" w:rsidP="00970A8D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Социально-экономический эффект от реализации Программы, Плана мероприятий выражается в обеспечении стабильной социально-политической обстановки 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Воткинском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 xml:space="preserve"> районе, повышении гражданской активности общественных объединений, населения района в вопросах развития межэтнического согласия, укреплении толерантности в многонациональной среде.</w:t>
      </w:r>
    </w:p>
    <w:p w:rsidR="00970A8D" w:rsidRPr="00970A8D" w:rsidRDefault="00970A8D" w:rsidP="00970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8D" w:rsidRPr="00970A8D" w:rsidRDefault="00970A8D" w:rsidP="00970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8D" w:rsidRPr="00970A8D" w:rsidRDefault="00970A8D" w:rsidP="00970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71D" w:rsidRPr="00970A8D" w:rsidRDefault="00F6071D">
      <w:pPr>
        <w:rPr>
          <w:sz w:val="24"/>
          <w:szCs w:val="24"/>
        </w:rPr>
      </w:pPr>
    </w:p>
    <w:sectPr w:rsidR="00F6071D" w:rsidRPr="00970A8D" w:rsidSect="00442B39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A39"/>
    <w:multiLevelType w:val="hybridMultilevel"/>
    <w:tmpl w:val="BF9EB4D2"/>
    <w:lvl w:ilvl="0" w:tplc="36C6A89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5EC5084A"/>
    <w:multiLevelType w:val="hybridMultilevel"/>
    <w:tmpl w:val="68C4A9F0"/>
    <w:lvl w:ilvl="0" w:tplc="F738CBDE">
      <w:start w:val="1"/>
      <w:numFmt w:val="decimal"/>
      <w:lvlText w:val="%1."/>
      <w:lvlJc w:val="left"/>
      <w:pPr>
        <w:ind w:left="3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0F"/>
    <w:rsid w:val="000A53CD"/>
    <w:rsid w:val="00442B39"/>
    <w:rsid w:val="00576F0F"/>
    <w:rsid w:val="00970A8D"/>
    <w:rsid w:val="00F6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70A8D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970A8D"/>
  </w:style>
  <w:style w:type="paragraph" w:styleId="a5">
    <w:name w:val="Normal (Web)"/>
    <w:basedOn w:val="a"/>
    <w:unhideWhenUsed/>
    <w:rsid w:val="0097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70A8D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970A8D"/>
  </w:style>
  <w:style w:type="paragraph" w:styleId="a5">
    <w:name w:val="Normal (Web)"/>
    <w:basedOn w:val="a"/>
    <w:unhideWhenUsed/>
    <w:rsid w:val="0097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4003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2018-07-02T09:38:00Z</cp:lastPrinted>
  <dcterms:created xsi:type="dcterms:W3CDTF">2018-06-13T10:51:00Z</dcterms:created>
  <dcterms:modified xsi:type="dcterms:W3CDTF">2018-07-02T09:40:00Z</dcterms:modified>
</cp:coreProperties>
</file>