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9C" w:rsidRDefault="00223C9C" w:rsidP="007B1C80">
      <w:pPr>
        <w:pStyle w:val="1"/>
        <w:keepNext w:val="0"/>
        <w:autoSpaceDE w:val="0"/>
        <w:autoSpaceDN w:val="0"/>
        <w:adjustRightInd w:val="0"/>
        <w:spacing w:before="0"/>
        <w:rPr>
          <w:rFonts w:ascii="Times New Roman" w:hAnsi="Times New Roman"/>
          <w:b w:val="0"/>
          <w:bCs w:val="0"/>
          <w:sz w:val="24"/>
          <w:szCs w:val="24"/>
        </w:rPr>
      </w:pPr>
    </w:p>
    <w:p w:rsidR="00A006EF" w:rsidRPr="000622B7" w:rsidRDefault="00A006EF" w:rsidP="00A006EF">
      <w:pPr>
        <w:pStyle w:val="1"/>
        <w:keepNext w:val="0"/>
        <w:autoSpaceDE w:val="0"/>
        <w:autoSpaceDN w:val="0"/>
        <w:adjustRightInd w:val="0"/>
        <w:spacing w:before="0"/>
        <w:jc w:val="center"/>
        <w:rPr>
          <w:rFonts w:ascii="Times New Roman" w:eastAsia="Calibri" w:hAnsi="Times New Roman"/>
          <w:b w:val="0"/>
          <w:bCs w:val="0"/>
          <w:sz w:val="24"/>
          <w:szCs w:val="24"/>
        </w:rPr>
      </w:pPr>
      <w:r w:rsidRPr="000622B7">
        <w:rPr>
          <w:rFonts w:ascii="Times New Roman" w:hAnsi="Times New Roman"/>
          <w:b w:val="0"/>
          <w:bCs w:val="0"/>
          <w:sz w:val="24"/>
          <w:szCs w:val="24"/>
        </w:rPr>
        <w:t>ЗАКЛЮЧЕНИЕ</w:t>
      </w:r>
    </w:p>
    <w:p w:rsidR="00A006EF" w:rsidRPr="000622B7" w:rsidRDefault="00A006EF" w:rsidP="009F0FE7">
      <w:pPr>
        <w:pStyle w:val="1"/>
        <w:keepNext w:val="0"/>
        <w:autoSpaceDE w:val="0"/>
        <w:autoSpaceDN w:val="0"/>
        <w:adjustRightInd w:val="0"/>
        <w:spacing w:before="0"/>
        <w:jc w:val="center"/>
        <w:rPr>
          <w:rFonts w:ascii="Times New Roman" w:eastAsia="Calibri" w:hAnsi="Times New Roman"/>
          <w:b w:val="0"/>
          <w:bCs w:val="0"/>
          <w:sz w:val="24"/>
          <w:szCs w:val="24"/>
        </w:rPr>
      </w:pPr>
      <w:r w:rsidRPr="000622B7">
        <w:rPr>
          <w:rFonts w:ascii="Times New Roman" w:eastAsia="Calibri" w:hAnsi="Times New Roman"/>
          <w:b w:val="0"/>
          <w:bCs w:val="0"/>
          <w:sz w:val="24"/>
          <w:szCs w:val="24"/>
        </w:rPr>
        <w:t xml:space="preserve">о результатах публичных слушаний </w:t>
      </w:r>
    </w:p>
    <w:p w:rsidR="00A006EF" w:rsidRPr="000622B7" w:rsidRDefault="00A006EF" w:rsidP="00A006EF">
      <w:pPr>
        <w:pStyle w:val="1"/>
        <w:keepNext w:val="0"/>
        <w:autoSpaceDE w:val="0"/>
        <w:autoSpaceDN w:val="0"/>
        <w:adjustRightInd w:val="0"/>
        <w:spacing w:before="0" w:after="0"/>
        <w:rPr>
          <w:rFonts w:ascii="Times New Roman" w:eastAsia="Calibri" w:hAnsi="Times New Roman"/>
          <w:b w:val="0"/>
          <w:bCs w:val="0"/>
          <w:sz w:val="24"/>
          <w:szCs w:val="24"/>
          <w:u w:val="words"/>
        </w:rPr>
      </w:pPr>
      <w:r w:rsidRPr="000622B7">
        <w:rPr>
          <w:rFonts w:ascii="Times New Roman" w:eastAsia="Calibri" w:hAnsi="Times New Roman"/>
          <w:b w:val="0"/>
          <w:bCs w:val="0"/>
          <w:sz w:val="24"/>
          <w:szCs w:val="24"/>
        </w:rPr>
        <w:t>«</w:t>
      </w:r>
      <w:r w:rsidR="001C28D5">
        <w:rPr>
          <w:rFonts w:ascii="Times New Roman" w:eastAsia="Calibri" w:hAnsi="Times New Roman"/>
          <w:b w:val="0"/>
          <w:bCs w:val="0"/>
          <w:sz w:val="24"/>
          <w:szCs w:val="24"/>
        </w:rPr>
        <w:t>15</w:t>
      </w:r>
      <w:r w:rsidRPr="000622B7">
        <w:rPr>
          <w:rFonts w:ascii="Times New Roman" w:eastAsia="Calibri" w:hAnsi="Times New Roman"/>
          <w:b w:val="0"/>
          <w:bCs w:val="0"/>
          <w:sz w:val="24"/>
          <w:szCs w:val="24"/>
        </w:rPr>
        <w:t>»</w:t>
      </w:r>
      <w:r w:rsidR="00A26173">
        <w:rPr>
          <w:rFonts w:ascii="Times New Roman" w:eastAsia="Calibri" w:hAnsi="Times New Roman"/>
          <w:b w:val="0"/>
          <w:bCs w:val="0"/>
          <w:sz w:val="24"/>
          <w:szCs w:val="24"/>
        </w:rPr>
        <w:t xml:space="preserve"> </w:t>
      </w:r>
      <w:r w:rsidR="001C28D5">
        <w:rPr>
          <w:rFonts w:ascii="Times New Roman" w:eastAsia="Calibri" w:hAnsi="Times New Roman"/>
          <w:b w:val="0"/>
          <w:bCs w:val="0"/>
          <w:sz w:val="24"/>
          <w:szCs w:val="24"/>
        </w:rPr>
        <w:t>апреля</w:t>
      </w:r>
      <w:r w:rsidR="00A26173">
        <w:rPr>
          <w:rFonts w:ascii="Times New Roman" w:eastAsia="Calibri" w:hAnsi="Times New Roman"/>
          <w:b w:val="0"/>
          <w:bCs w:val="0"/>
          <w:sz w:val="24"/>
          <w:szCs w:val="24"/>
        </w:rPr>
        <w:t xml:space="preserve"> </w:t>
      </w:r>
      <w:r w:rsidRPr="000622B7">
        <w:rPr>
          <w:rFonts w:ascii="Times New Roman" w:eastAsia="Calibri" w:hAnsi="Times New Roman"/>
          <w:b w:val="0"/>
          <w:bCs w:val="0"/>
          <w:sz w:val="24"/>
          <w:szCs w:val="24"/>
        </w:rPr>
        <w:t>20</w:t>
      </w:r>
      <w:r w:rsidR="00A26173">
        <w:rPr>
          <w:rFonts w:ascii="Times New Roman" w:eastAsia="Calibri" w:hAnsi="Times New Roman"/>
          <w:b w:val="0"/>
          <w:bCs w:val="0"/>
          <w:sz w:val="24"/>
          <w:szCs w:val="24"/>
        </w:rPr>
        <w:t>1</w:t>
      </w:r>
      <w:r w:rsidR="001C28D5">
        <w:rPr>
          <w:rFonts w:ascii="Times New Roman" w:eastAsia="Calibri" w:hAnsi="Times New Roman"/>
          <w:b w:val="0"/>
          <w:bCs w:val="0"/>
          <w:sz w:val="24"/>
          <w:szCs w:val="24"/>
        </w:rPr>
        <w:t xml:space="preserve">9 </w:t>
      </w:r>
      <w:r w:rsidRPr="000622B7">
        <w:rPr>
          <w:rFonts w:ascii="Times New Roman" w:eastAsia="Calibri" w:hAnsi="Times New Roman"/>
          <w:b w:val="0"/>
          <w:bCs w:val="0"/>
          <w:sz w:val="24"/>
          <w:szCs w:val="24"/>
        </w:rPr>
        <w:t xml:space="preserve">года                           </w:t>
      </w:r>
    </w:p>
    <w:p w:rsidR="00A006EF" w:rsidRPr="00A26173" w:rsidRDefault="00A006EF" w:rsidP="00A26173">
      <w:pPr>
        <w:pStyle w:val="1"/>
        <w:keepNext w:val="0"/>
        <w:autoSpaceDE w:val="0"/>
        <w:autoSpaceDN w:val="0"/>
        <w:adjustRightInd w:val="0"/>
        <w:spacing w:before="0"/>
        <w:jc w:val="both"/>
        <w:rPr>
          <w:rFonts w:ascii="Times New Roman" w:eastAsia="Calibri" w:hAnsi="Times New Roman" w:cs="Times New Roman"/>
          <w:b w:val="0"/>
          <w:bCs w:val="0"/>
          <w:sz w:val="24"/>
          <w:szCs w:val="24"/>
          <w:vertAlign w:val="superscript"/>
        </w:rPr>
      </w:pPr>
      <w:r w:rsidRPr="00A26173">
        <w:rPr>
          <w:rFonts w:ascii="Times New Roman" w:eastAsia="Calibri" w:hAnsi="Times New Roman" w:cs="Times New Roman"/>
          <w:b w:val="0"/>
          <w:bCs w:val="0"/>
          <w:sz w:val="24"/>
          <w:szCs w:val="24"/>
          <w:vertAlign w:val="superscript"/>
        </w:rPr>
        <w:t xml:space="preserve">     (дата оформления заключения)                 </w:t>
      </w:r>
    </w:p>
    <w:p w:rsidR="00E106E6" w:rsidRPr="00A9483E" w:rsidRDefault="00E106E6" w:rsidP="00E106E6">
      <w:pPr>
        <w:pStyle w:val="1"/>
        <w:keepNext w:val="0"/>
        <w:autoSpaceDE w:val="0"/>
        <w:autoSpaceDN w:val="0"/>
        <w:adjustRightInd w:val="0"/>
        <w:spacing w:before="0" w:after="0"/>
        <w:ind w:firstLine="708"/>
        <w:contextualSpacing/>
        <w:jc w:val="both"/>
        <w:rPr>
          <w:rFonts w:ascii="Times New Roman" w:eastAsia="Calibri" w:hAnsi="Times New Roman" w:cs="Times New Roman"/>
          <w:b w:val="0"/>
          <w:sz w:val="24"/>
          <w:szCs w:val="24"/>
        </w:rPr>
      </w:pPr>
      <w:r w:rsidRPr="00A9483E">
        <w:rPr>
          <w:rFonts w:ascii="Times New Roman" w:eastAsia="Calibri" w:hAnsi="Times New Roman" w:cs="Times New Roman"/>
          <w:b w:val="0"/>
          <w:sz w:val="24"/>
          <w:szCs w:val="24"/>
        </w:rPr>
        <w:t xml:space="preserve">Организатор проведения  публичных  слушаний: Администрация муниципального образования </w:t>
      </w:r>
      <w:r w:rsidRPr="00A9483E">
        <w:rPr>
          <w:rFonts w:ascii="Times New Roman" w:hAnsi="Times New Roman" w:cs="Times New Roman"/>
          <w:b w:val="0"/>
          <w:sz w:val="24"/>
          <w:szCs w:val="24"/>
        </w:rPr>
        <w:t xml:space="preserve">«Воткинский район» (отдел архитектуры Управления архитектуры и строительства Администрации муниципального образования «Воткинский район»), </w:t>
      </w:r>
      <w:r w:rsidRPr="00A9483E">
        <w:rPr>
          <w:rFonts w:ascii="Times New Roman" w:eastAsia="Calibri" w:hAnsi="Times New Roman" w:cs="Times New Roman"/>
          <w:b w:val="0"/>
          <w:sz w:val="24"/>
          <w:szCs w:val="24"/>
        </w:rPr>
        <w:t xml:space="preserve">действующая в соответствии Постановлением Главы муниципального образования «Воткинский район» от </w:t>
      </w:r>
      <w:r w:rsidR="007B1C80">
        <w:rPr>
          <w:rFonts w:ascii="Times New Roman" w:eastAsia="Calibri" w:hAnsi="Times New Roman" w:cs="Times New Roman"/>
          <w:b w:val="0"/>
          <w:sz w:val="24"/>
          <w:szCs w:val="24"/>
        </w:rPr>
        <w:t>25</w:t>
      </w:r>
      <w:r w:rsidRPr="00A9483E">
        <w:rPr>
          <w:rFonts w:ascii="Times New Roman" w:eastAsia="Calibri" w:hAnsi="Times New Roman" w:cs="Times New Roman"/>
          <w:b w:val="0"/>
          <w:sz w:val="24"/>
          <w:szCs w:val="24"/>
        </w:rPr>
        <w:t>.</w:t>
      </w:r>
      <w:r w:rsidR="007B1C80">
        <w:rPr>
          <w:rFonts w:ascii="Times New Roman" w:eastAsia="Calibri" w:hAnsi="Times New Roman" w:cs="Times New Roman"/>
          <w:b w:val="0"/>
          <w:sz w:val="24"/>
          <w:szCs w:val="24"/>
        </w:rPr>
        <w:t>02</w:t>
      </w:r>
      <w:r w:rsidRPr="00A9483E">
        <w:rPr>
          <w:rFonts w:ascii="Times New Roman" w:eastAsia="Calibri" w:hAnsi="Times New Roman" w:cs="Times New Roman"/>
          <w:b w:val="0"/>
          <w:sz w:val="24"/>
          <w:szCs w:val="24"/>
        </w:rPr>
        <w:t>.201</w:t>
      </w:r>
      <w:r w:rsidR="007B1C80">
        <w:rPr>
          <w:rFonts w:ascii="Times New Roman" w:eastAsia="Calibri" w:hAnsi="Times New Roman" w:cs="Times New Roman"/>
          <w:b w:val="0"/>
          <w:sz w:val="24"/>
          <w:szCs w:val="24"/>
        </w:rPr>
        <w:t>9</w:t>
      </w:r>
      <w:r w:rsidRPr="00A9483E">
        <w:rPr>
          <w:rFonts w:ascii="Times New Roman" w:eastAsia="Calibri" w:hAnsi="Times New Roman" w:cs="Times New Roman"/>
          <w:b w:val="0"/>
          <w:sz w:val="24"/>
          <w:szCs w:val="24"/>
        </w:rPr>
        <w:t xml:space="preserve"> №</w:t>
      </w:r>
      <w:r>
        <w:rPr>
          <w:rFonts w:ascii="Times New Roman" w:eastAsia="Calibri" w:hAnsi="Times New Roman" w:cs="Times New Roman"/>
          <w:b w:val="0"/>
          <w:sz w:val="24"/>
          <w:szCs w:val="24"/>
        </w:rPr>
        <w:t>11</w:t>
      </w:r>
      <w:r w:rsidRPr="00A9483E">
        <w:rPr>
          <w:rFonts w:ascii="Times New Roman" w:eastAsia="Calibri" w:hAnsi="Times New Roman" w:cs="Times New Roman"/>
          <w:b w:val="0"/>
          <w:sz w:val="24"/>
          <w:szCs w:val="24"/>
        </w:rPr>
        <w:t xml:space="preserve"> «О назначении публичных слушаний по вопросу предоставления разрешения </w:t>
      </w:r>
      <w:r>
        <w:rPr>
          <w:rFonts w:ascii="Times New Roman" w:eastAsia="Calibri" w:hAnsi="Times New Roman" w:cs="Times New Roman"/>
          <w:b w:val="0"/>
          <w:sz w:val="24"/>
          <w:szCs w:val="24"/>
        </w:rPr>
        <w:t xml:space="preserve">на отклонение от предельных параметров разрешенного строительства объекта капитального строительства, расположенного на земельном участке по адресу: </w:t>
      </w:r>
      <w:r w:rsidR="007B1C80">
        <w:rPr>
          <w:rFonts w:ascii="Times New Roman" w:eastAsia="Calibri" w:hAnsi="Times New Roman" w:cs="Times New Roman"/>
          <w:b w:val="0"/>
          <w:sz w:val="24"/>
          <w:szCs w:val="24"/>
        </w:rPr>
        <w:t xml:space="preserve">УР, Воткинский район, д. Кварса, ул. </w:t>
      </w:r>
      <w:proofErr w:type="gramStart"/>
      <w:r w:rsidR="007B1C80">
        <w:rPr>
          <w:rFonts w:ascii="Times New Roman" w:eastAsia="Calibri" w:hAnsi="Times New Roman" w:cs="Times New Roman"/>
          <w:b w:val="0"/>
          <w:sz w:val="24"/>
          <w:szCs w:val="24"/>
        </w:rPr>
        <w:t>Восточная</w:t>
      </w:r>
      <w:proofErr w:type="gramEnd"/>
      <w:r w:rsidR="007B1C80">
        <w:rPr>
          <w:rFonts w:ascii="Times New Roman" w:eastAsia="Calibri" w:hAnsi="Times New Roman" w:cs="Times New Roman"/>
          <w:b w:val="0"/>
          <w:sz w:val="24"/>
          <w:szCs w:val="24"/>
        </w:rPr>
        <w:t>, д.22</w:t>
      </w:r>
      <w:r w:rsidRPr="00A9483E">
        <w:rPr>
          <w:rFonts w:ascii="Times New Roman" w:eastAsia="Calibri" w:hAnsi="Times New Roman" w:cs="Times New Roman"/>
          <w:b w:val="0"/>
          <w:sz w:val="24"/>
          <w:szCs w:val="24"/>
        </w:rPr>
        <w:t>».</w:t>
      </w:r>
    </w:p>
    <w:p w:rsidR="001D3EF9" w:rsidRPr="00E106E6" w:rsidRDefault="00A006EF" w:rsidP="00E106E6">
      <w:pPr>
        <w:pStyle w:val="1"/>
        <w:keepNext w:val="0"/>
        <w:autoSpaceDE w:val="0"/>
        <w:autoSpaceDN w:val="0"/>
        <w:adjustRightInd w:val="0"/>
        <w:spacing w:before="0" w:after="0"/>
        <w:ind w:firstLine="708"/>
        <w:contextualSpacing/>
        <w:jc w:val="both"/>
        <w:rPr>
          <w:rFonts w:ascii="Times New Roman" w:eastAsia="Calibri" w:hAnsi="Times New Roman"/>
          <w:b w:val="0"/>
          <w:bCs w:val="0"/>
          <w:sz w:val="24"/>
          <w:szCs w:val="24"/>
        </w:rPr>
      </w:pPr>
      <w:r w:rsidRPr="000622B7">
        <w:rPr>
          <w:rFonts w:ascii="Times New Roman" w:eastAsia="Calibri" w:hAnsi="Times New Roman"/>
          <w:b w:val="0"/>
          <w:bCs w:val="0"/>
          <w:sz w:val="24"/>
          <w:szCs w:val="24"/>
        </w:rPr>
        <w:t>Количество участников, которые приняли участие в публичных слушаниях</w:t>
      </w:r>
      <w:r w:rsidR="00A26173">
        <w:rPr>
          <w:rFonts w:ascii="Times New Roman" w:eastAsia="Calibri" w:hAnsi="Times New Roman"/>
          <w:b w:val="0"/>
          <w:bCs w:val="0"/>
          <w:sz w:val="24"/>
          <w:szCs w:val="24"/>
        </w:rPr>
        <w:t xml:space="preserve">: </w:t>
      </w:r>
      <w:r w:rsidR="007B1C80">
        <w:rPr>
          <w:rFonts w:ascii="Times New Roman" w:eastAsia="Calibri" w:hAnsi="Times New Roman"/>
          <w:b w:val="0"/>
          <w:bCs w:val="0"/>
          <w:sz w:val="24"/>
          <w:szCs w:val="24"/>
        </w:rPr>
        <w:t>6 человек</w:t>
      </w:r>
      <w:r w:rsidR="001D3EF9">
        <w:rPr>
          <w:rFonts w:ascii="Times New Roman" w:eastAsia="Calibri" w:hAnsi="Times New Roman" w:cs="Times New Roman"/>
          <w:b w:val="0"/>
          <w:sz w:val="24"/>
          <w:szCs w:val="24"/>
        </w:rPr>
        <w:t>.</w:t>
      </w:r>
    </w:p>
    <w:p w:rsidR="00A006EF" w:rsidRDefault="00A006EF" w:rsidP="00A26173">
      <w:pPr>
        <w:pStyle w:val="1"/>
        <w:keepNext w:val="0"/>
        <w:autoSpaceDE w:val="0"/>
        <w:autoSpaceDN w:val="0"/>
        <w:adjustRightInd w:val="0"/>
        <w:spacing w:before="0" w:after="0"/>
        <w:contextualSpacing/>
        <w:jc w:val="both"/>
        <w:rPr>
          <w:rFonts w:ascii="Times New Roman" w:eastAsia="Calibri" w:hAnsi="Times New Roman"/>
          <w:b w:val="0"/>
          <w:bCs w:val="0"/>
          <w:sz w:val="24"/>
          <w:szCs w:val="24"/>
        </w:rPr>
      </w:pPr>
      <w:r w:rsidRPr="000622B7">
        <w:rPr>
          <w:rFonts w:ascii="Times New Roman" w:eastAsia="Calibri" w:hAnsi="Times New Roman"/>
          <w:b w:val="0"/>
          <w:bCs w:val="0"/>
          <w:sz w:val="24"/>
          <w:szCs w:val="24"/>
        </w:rPr>
        <w:t>На основании протокола публичных слушаний от «</w:t>
      </w:r>
      <w:r w:rsidR="007B1C80">
        <w:rPr>
          <w:rFonts w:ascii="Times New Roman" w:eastAsia="Calibri" w:hAnsi="Times New Roman"/>
          <w:b w:val="0"/>
          <w:bCs w:val="0"/>
          <w:sz w:val="24"/>
          <w:szCs w:val="24"/>
        </w:rPr>
        <w:t>12</w:t>
      </w:r>
      <w:r w:rsidRPr="000622B7">
        <w:rPr>
          <w:rFonts w:ascii="Times New Roman" w:eastAsia="Calibri" w:hAnsi="Times New Roman"/>
          <w:b w:val="0"/>
          <w:bCs w:val="0"/>
          <w:sz w:val="24"/>
          <w:szCs w:val="24"/>
        </w:rPr>
        <w:t xml:space="preserve">» </w:t>
      </w:r>
      <w:r w:rsidR="007B1C80">
        <w:rPr>
          <w:rFonts w:ascii="Times New Roman" w:eastAsia="Calibri" w:hAnsi="Times New Roman"/>
          <w:b w:val="0"/>
          <w:bCs w:val="0"/>
          <w:sz w:val="24"/>
          <w:szCs w:val="24"/>
        </w:rPr>
        <w:t>апреля</w:t>
      </w:r>
      <w:r w:rsidR="00A26173">
        <w:rPr>
          <w:rFonts w:ascii="Times New Roman" w:eastAsia="Calibri" w:hAnsi="Times New Roman"/>
          <w:b w:val="0"/>
          <w:bCs w:val="0"/>
          <w:sz w:val="24"/>
          <w:szCs w:val="24"/>
        </w:rPr>
        <w:t xml:space="preserve"> </w:t>
      </w:r>
      <w:r>
        <w:rPr>
          <w:rFonts w:ascii="Times New Roman" w:eastAsia="Calibri" w:hAnsi="Times New Roman"/>
          <w:b w:val="0"/>
          <w:bCs w:val="0"/>
          <w:sz w:val="24"/>
          <w:szCs w:val="24"/>
        </w:rPr>
        <w:t>20</w:t>
      </w:r>
      <w:r w:rsidR="00A26173">
        <w:rPr>
          <w:rFonts w:ascii="Times New Roman" w:eastAsia="Calibri" w:hAnsi="Times New Roman"/>
          <w:b w:val="0"/>
          <w:bCs w:val="0"/>
          <w:sz w:val="24"/>
          <w:szCs w:val="24"/>
        </w:rPr>
        <w:t>1</w:t>
      </w:r>
      <w:r w:rsidR="007B1C80">
        <w:rPr>
          <w:rFonts w:ascii="Times New Roman" w:eastAsia="Calibri" w:hAnsi="Times New Roman"/>
          <w:b w:val="0"/>
          <w:bCs w:val="0"/>
          <w:sz w:val="24"/>
          <w:szCs w:val="24"/>
        </w:rPr>
        <w:t>9</w:t>
      </w:r>
      <w:r>
        <w:rPr>
          <w:rFonts w:ascii="Times New Roman" w:eastAsia="Calibri" w:hAnsi="Times New Roman"/>
          <w:b w:val="0"/>
          <w:bCs w:val="0"/>
          <w:sz w:val="24"/>
          <w:szCs w:val="24"/>
        </w:rPr>
        <w:t xml:space="preserve"> г. № </w:t>
      </w:r>
      <w:r w:rsidR="00A26173">
        <w:rPr>
          <w:rFonts w:ascii="Times New Roman" w:eastAsia="Calibri" w:hAnsi="Times New Roman"/>
          <w:b w:val="0"/>
          <w:bCs w:val="0"/>
          <w:sz w:val="24"/>
          <w:szCs w:val="24"/>
        </w:rPr>
        <w:t>б/</w:t>
      </w:r>
      <w:proofErr w:type="gramStart"/>
      <w:r w:rsidR="00A26173">
        <w:rPr>
          <w:rFonts w:ascii="Times New Roman" w:eastAsia="Calibri" w:hAnsi="Times New Roman"/>
          <w:b w:val="0"/>
          <w:bCs w:val="0"/>
          <w:sz w:val="24"/>
          <w:szCs w:val="24"/>
        </w:rPr>
        <w:t>н</w:t>
      </w:r>
      <w:proofErr w:type="gramEnd"/>
      <w:r>
        <w:rPr>
          <w:rFonts w:ascii="Times New Roman" w:eastAsia="Calibri" w:hAnsi="Times New Roman"/>
          <w:b w:val="0"/>
          <w:bCs w:val="0"/>
          <w:sz w:val="24"/>
          <w:szCs w:val="24"/>
        </w:rPr>
        <w:t>:</w:t>
      </w:r>
    </w:p>
    <w:p w:rsidR="00A006EF" w:rsidRPr="005C2A2A" w:rsidRDefault="00A006EF" w:rsidP="00A006EF">
      <w:pPr>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4678"/>
      </w:tblGrid>
      <w:tr w:rsidR="007B1C80" w:rsidRPr="000622B7" w:rsidTr="00D606B2">
        <w:tc>
          <w:tcPr>
            <w:tcW w:w="9640" w:type="dxa"/>
            <w:gridSpan w:val="2"/>
            <w:tcBorders>
              <w:top w:val="single" w:sz="4" w:space="0" w:color="auto"/>
              <w:left w:val="single" w:sz="4" w:space="0" w:color="auto"/>
              <w:bottom w:val="single" w:sz="4" w:space="0" w:color="auto"/>
              <w:right w:val="single" w:sz="4" w:space="0" w:color="auto"/>
            </w:tcBorders>
          </w:tcPr>
          <w:p w:rsidR="007B1C80" w:rsidRDefault="007B1C80" w:rsidP="00D606B2">
            <w:pPr>
              <w:autoSpaceDE w:val="0"/>
              <w:autoSpaceDN w:val="0"/>
              <w:adjustRightInd w:val="0"/>
              <w:jc w:val="center"/>
              <w:rPr>
                <w:bCs/>
                <w:sz w:val="24"/>
                <w:szCs w:val="24"/>
              </w:rPr>
            </w:pPr>
            <w:r w:rsidRPr="000622B7">
              <w:rPr>
                <w:bCs/>
                <w:sz w:val="24"/>
                <w:szCs w:val="24"/>
              </w:rPr>
              <w:t>Предложения и замечания граждан, являющихся участниками</w:t>
            </w:r>
          </w:p>
          <w:p w:rsidR="007B1C80" w:rsidRPr="000622B7" w:rsidRDefault="007B1C80" w:rsidP="00D606B2">
            <w:pPr>
              <w:autoSpaceDE w:val="0"/>
              <w:autoSpaceDN w:val="0"/>
              <w:adjustRightInd w:val="0"/>
              <w:jc w:val="center"/>
              <w:rPr>
                <w:sz w:val="24"/>
                <w:szCs w:val="24"/>
              </w:rPr>
            </w:pPr>
            <w:r w:rsidRPr="000622B7">
              <w:rPr>
                <w:bCs/>
                <w:sz w:val="24"/>
                <w:szCs w:val="24"/>
              </w:rPr>
              <w:t xml:space="preserve">публичных слушаний </w:t>
            </w:r>
            <w:r>
              <w:rPr>
                <w:bCs/>
                <w:sz w:val="24"/>
                <w:szCs w:val="24"/>
              </w:rPr>
              <w:t xml:space="preserve"> </w:t>
            </w:r>
          </w:p>
        </w:tc>
      </w:tr>
      <w:tr w:rsidR="007B1C80" w:rsidRPr="000622B7" w:rsidTr="00D606B2">
        <w:tc>
          <w:tcPr>
            <w:tcW w:w="4962" w:type="dxa"/>
            <w:tcBorders>
              <w:top w:val="single" w:sz="4" w:space="0" w:color="auto"/>
              <w:left w:val="single" w:sz="4" w:space="0" w:color="auto"/>
              <w:bottom w:val="single" w:sz="4" w:space="0" w:color="auto"/>
              <w:right w:val="single" w:sz="4" w:space="0" w:color="auto"/>
            </w:tcBorders>
          </w:tcPr>
          <w:p w:rsidR="007B1C80" w:rsidRPr="000622B7" w:rsidRDefault="007B1C80" w:rsidP="00D606B2">
            <w:pPr>
              <w:autoSpaceDE w:val="0"/>
              <w:autoSpaceDN w:val="0"/>
              <w:adjustRightInd w:val="0"/>
              <w:jc w:val="center"/>
              <w:rPr>
                <w:sz w:val="24"/>
                <w:szCs w:val="24"/>
              </w:rPr>
            </w:pPr>
            <w:r w:rsidRPr="000622B7">
              <w:rPr>
                <w:sz w:val="24"/>
                <w:szCs w:val="24"/>
              </w:rPr>
              <w:t>Участник публичных слушаний, внесший предложение и (или) замечание</w:t>
            </w:r>
          </w:p>
        </w:tc>
        <w:tc>
          <w:tcPr>
            <w:tcW w:w="4678" w:type="dxa"/>
            <w:tcBorders>
              <w:top w:val="single" w:sz="4" w:space="0" w:color="auto"/>
              <w:left w:val="single" w:sz="4" w:space="0" w:color="auto"/>
              <w:bottom w:val="single" w:sz="4" w:space="0" w:color="auto"/>
              <w:right w:val="single" w:sz="4" w:space="0" w:color="auto"/>
            </w:tcBorders>
          </w:tcPr>
          <w:p w:rsidR="007B1C80" w:rsidRDefault="007B1C80" w:rsidP="00D606B2">
            <w:pPr>
              <w:autoSpaceDE w:val="0"/>
              <w:autoSpaceDN w:val="0"/>
              <w:adjustRightInd w:val="0"/>
              <w:jc w:val="center"/>
              <w:rPr>
                <w:sz w:val="24"/>
                <w:szCs w:val="24"/>
              </w:rPr>
            </w:pPr>
            <w:r w:rsidRPr="000622B7">
              <w:rPr>
                <w:sz w:val="24"/>
                <w:szCs w:val="24"/>
              </w:rPr>
              <w:t xml:space="preserve">Содержание предложений </w:t>
            </w:r>
          </w:p>
          <w:p w:rsidR="007B1C80" w:rsidRPr="000622B7" w:rsidRDefault="007B1C80" w:rsidP="00D606B2">
            <w:pPr>
              <w:autoSpaceDE w:val="0"/>
              <w:autoSpaceDN w:val="0"/>
              <w:adjustRightInd w:val="0"/>
              <w:jc w:val="center"/>
              <w:rPr>
                <w:sz w:val="24"/>
                <w:szCs w:val="24"/>
              </w:rPr>
            </w:pPr>
            <w:r w:rsidRPr="000622B7">
              <w:rPr>
                <w:sz w:val="24"/>
                <w:szCs w:val="24"/>
              </w:rPr>
              <w:t>и (или) замечаний</w:t>
            </w:r>
          </w:p>
        </w:tc>
      </w:tr>
      <w:tr w:rsidR="007B1C80" w:rsidRPr="000622B7" w:rsidTr="00D606B2">
        <w:tc>
          <w:tcPr>
            <w:tcW w:w="4962" w:type="dxa"/>
            <w:tcBorders>
              <w:top w:val="single" w:sz="4" w:space="0" w:color="auto"/>
              <w:left w:val="single" w:sz="4" w:space="0" w:color="auto"/>
              <w:bottom w:val="single" w:sz="4" w:space="0" w:color="auto"/>
              <w:right w:val="single" w:sz="4" w:space="0" w:color="auto"/>
            </w:tcBorders>
          </w:tcPr>
          <w:p w:rsidR="007B1C80" w:rsidRPr="000622B7" w:rsidRDefault="007B1C80" w:rsidP="00D606B2">
            <w:pPr>
              <w:autoSpaceDE w:val="0"/>
              <w:autoSpaceDN w:val="0"/>
              <w:adjustRightInd w:val="0"/>
              <w:jc w:val="both"/>
              <w:rPr>
                <w:sz w:val="24"/>
                <w:szCs w:val="24"/>
              </w:rPr>
            </w:pPr>
            <w:r>
              <w:rPr>
                <w:sz w:val="24"/>
                <w:szCs w:val="24"/>
              </w:rPr>
              <w:t xml:space="preserve">1) Зубарев Михаил Владимирович, проживающий по адресу: </w:t>
            </w:r>
            <w:proofErr w:type="gramStart"/>
            <w:r>
              <w:rPr>
                <w:sz w:val="24"/>
                <w:szCs w:val="24"/>
              </w:rPr>
              <w:t>УР, Воткинский район, д. Кварса, ул. Восточная, д.24, кв.1</w:t>
            </w:r>
            <w:proofErr w:type="gramEnd"/>
          </w:p>
        </w:tc>
        <w:tc>
          <w:tcPr>
            <w:tcW w:w="4678" w:type="dxa"/>
            <w:tcBorders>
              <w:top w:val="single" w:sz="4" w:space="0" w:color="auto"/>
              <w:left w:val="single" w:sz="4" w:space="0" w:color="auto"/>
              <w:bottom w:val="single" w:sz="4" w:space="0" w:color="auto"/>
              <w:right w:val="single" w:sz="4" w:space="0" w:color="auto"/>
            </w:tcBorders>
          </w:tcPr>
          <w:p w:rsidR="007B1C80" w:rsidRPr="000622B7" w:rsidRDefault="007B1C80" w:rsidP="00D606B2">
            <w:pPr>
              <w:autoSpaceDE w:val="0"/>
              <w:autoSpaceDN w:val="0"/>
              <w:adjustRightInd w:val="0"/>
              <w:jc w:val="both"/>
              <w:rPr>
                <w:sz w:val="24"/>
                <w:szCs w:val="24"/>
              </w:rPr>
            </w:pPr>
            <w:r>
              <w:rPr>
                <w:sz w:val="24"/>
                <w:szCs w:val="24"/>
              </w:rPr>
              <w:t xml:space="preserve">Несогласие со схемой планировочной организации земельного участка по </w:t>
            </w:r>
            <w:r w:rsidRPr="000622B7">
              <w:rPr>
                <w:rFonts w:eastAsia="Calibri"/>
                <w:sz w:val="24"/>
                <w:szCs w:val="24"/>
              </w:rPr>
              <w:t xml:space="preserve">адресу: </w:t>
            </w:r>
            <w:r>
              <w:rPr>
                <w:rFonts w:eastAsia="Calibri"/>
                <w:sz w:val="24"/>
                <w:szCs w:val="24"/>
              </w:rPr>
              <w:t xml:space="preserve">УР, Воткинский район, д. Кварса, ул. </w:t>
            </w:r>
            <w:proofErr w:type="gramStart"/>
            <w:r w:rsidRPr="006E1467">
              <w:rPr>
                <w:rFonts w:eastAsia="Calibri"/>
                <w:bCs/>
                <w:sz w:val="24"/>
                <w:szCs w:val="24"/>
              </w:rPr>
              <w:t>Восточная</w:t>
            </w:r>
            <w:proofErr w:type="gramEnd"/>
            <w:r w:rsidRPr="006E1467">
              <w:rPr>
                <w:rFonts w:eastAsia="Calibri"/>
                <w:bCs/>
                <w:sz w:val="24"/>
                <w:szCs w:val="24"/>
              </w:rPr>
              <w:t>, д.22</w:t>
            </w:r>
            <w:r>
              <w:rPr>
                <w:rFonts w:eastAsia="Calibri"/>
                <w:bCs/>
                <w:sz w:val="24"/>
                <w:szCs w:val="24"/>
              </w:rPr>
              <w:t xml:space="preserve">, представленной </w:t>
            </w:r>
            <w:proofErr w:type="spellStart"/>
            <w:r>
              <w:rPr>
                <w:rFonts w:eastAsia="Calibri"/>
                <w:bCs/>
                <w:sz w:val="24"/>
                <w:szCs w:val="24"/>
              </w:rPr>
              <w:t>Ильгеевым</w:t>
            </w:r>
            <w:proofErr w:type="spellEnd"/>
            <w:r>
              <w:rPr>
                <w:rFonts w:eastAsia="Calibri"/>
                <w:bCs/>
                <w:sz w:val="24"/>
                <w:szCs w:val="24"/>
              </w:rPr>
              <w:t xml:space="preserve"> В.Г. В связи с тем, что при размещении объекта капитального строительства на данном земельном участке на расстоянии 0,4 метра от границы земельного участка, будут нарушены противопожарные разрывы. А так же у Ильгеева В.Г. отсутствуют основания для предоставления разрешения на отклонение от предельных параметров разрешенного строительства объекта капитального строительства в соответствии с п.1 ст.40 Градостроительного Кодекса РФ (площадь участка составляет 696 кв.м., не меньше установленного минимального размера для данного вида разрешенного использования, конфигурация, инженерн</w:t>
            </w:r>
            <w:proofErr w:type="gramStart"/>
            <w:r>
              <w:rPr>
                <w:rFonts w:eastAsia="Calibri"/>
                <w:bCs/>
                <w:sz w:val="24"/>
                <w:szCs w:val="24"/>
              </w:rPr>
              <w:t>о-</w:t>
            </w:r>
            <w:proofErr w:type="gramEnd"/>
            <w:r>
              <w:rPr>
                <w:rFonts w:eastAsia="Calibri"/>
                <w:bCs/>
                <w:sz w:val="24"/>
                <w:szCs w:val="24"/>
              </w:rPr>
              <w:t xml:space="preserve"> геологические или иные характеристики благоприятны для застройки)</w:t>
            </w:r>
          </w:p>
        </w:tc>
      </w:tr>
      <w:tr w:rsidR="007B1C80" w:rsidRPr="000622B7" w:rsidTr="007B1C80">
        <w:trPr>
          <w:trHeight w:val="2772"/>
        </w:trPr>
        <w:tc>
          <w:tcPr>
            <w:tcW w:w="4962" w:type="dxa"/>
            <w:tcBorders>
              <w:top w:val="single" w:sz="4" w:space="0" w:color="auto"/>
              <w:left w:val="single" w:sz="4" w:space="0" w:color="auto"/>
              <w:bottom w:val="single" w:sz="4" w:space="0" w:color="auto"/>
              <w:right w:val="single" w:sz="4" w:space="0" w:color="auto"/>
            </w:tcBorders>
          </w:tcPr>
          <w:p w:rsidR="007B1C80" w:rsidRDefault="007B1C80" w:rsidP="00D606B2">
            <w:pPr>
              <w:autoSpaceDE w:val="0"/>
              <w:autoSpaceDN w:val="0"/>
              <w:adjustRightInd w:val="0"/>
              <w:jc w:val="both"/>
              <w:rPr>
                <w:sz w:val="24"/>
                <w:szCs w:val="24"/>
              </w:rPr>
            </w:pPr>
            <w:r>
              <w:rPr>
                <w:sz w:val="24"/>
                <w:szCs w:val="24"/>
              </w:rPr>
              <w:t xml:space="preserve">2) Анисимов Петр Афанасьевич, проживающий по адресу: д. Кварса, ул. </w:t>
            </w:r>
            <w:proofErr w:type="gramStart"/>
            <w:r>
              <w:rPr>
                <w:sz w:val="24"/>
                <w:szCs w:val="24"/>
              </w:rPr>
              <w:t>Пролетарская</w:t>
            </w:r>
            <w:proofErr w:type="gramEnd"/>
            <w:r>
              <w:rPr>
                <w:sz w:val="24"/>
                <w:szCs w:val="24"/>
              </w:rPr>
              <w:t>, д.21, кв.1</w:t>
            </w:r>
          </w:p>
        </w:tc>
        <w:tc>
          <w:tcPr>
            <w:tcW w:w="4678" w:type="dxa"/>
            <w:tcBorders>
              <w:top w:val="single" w:sz="4" w:space="0" w:color="auto"/>
              <w:left w:val="single" w:sz="4" w:space="0" w:color="auto"/>
              <w:bottom w:val="single" w:sz="4" w:space="0" w:color="auto"/>
              <w:right w:val="single" w:sz="4" w:space="0" w:color="auto"/>
            </w:tcBorders>
          </w:tcPr>
          <w:p w:rsidR="007B1C80" w:rsidRDefault="007B1C80" w:rsidP="00D606B2">
            <w:pPr>
              <w:autoSpaceDE w:val="0"/>
              <w:autoSpaceDN w:val="0"/>
              <w:adjustRightInd w:val="0"/>
              <w:jc w:val="both"/>
              <w:rPr>
                <w:sz w:val="24"/>
                <w:szCs w:val="24"/>
              </w:rPr>
            </w:pPr>
            <w:r>
              <w:rPr>
                <w:sz w:val="24"/>
                <w:szCs w:val="24"/>
              </w:rPr>
              <w:t>Об отказе в предоставлении Ильгееву В.Г.</w:t>
            </w:r>
            <w:r>
              <w:rPr>
                <w:rFonts w:eastAsia="Calibri"/>
                <w:bCs/>
                <w:sz w:val="24"/>
                <w:szCs w:val="24"/>
              </w:rPr>
              <w:t xml:space="preserve"> разрешения на отклонение от предельных параметров разрешенного строительства объекта капитального строительства. В связи с тем, что при уменьшении минимального отступа от границы земельного участка до 0,4 м, сточные воды стекают на соседний земельный участок, вода из канализации уходит через грунт смежных участков. Также не соблюдаются противопожарные нормы.</w:t>
            </w:r>
          </w:p>
        </w:tc>
      </w:tr>
    </w:tbl>
    <w:p w:rsidR="00A26173" w:rsidRDefault="007B1C80" w:rsidP="009F0FE7">
      <w:pPr>
        <w:ind w:firstLine="708"/>
        <w:contextualSpacing/>
        <w:jc w:val="both"/>
        <w:rPr>
          <w:sz w:val="24"/>
          <w:szCs w:val="24"/>
        </w:rPr>
      </w:pPr>
      <w:r>
        <w:rPr>
          <w:rFonts w:eastAsia="Calibri"/>
          <w:sz w:val="24"/>
          <w:szCs w:val="24"/>
        </w:rPr>
        <w:lastRenderedPageBreak/>
        <w:t>П</w:t>
      </w:r>
      <w:r w:rsidR="00A006EF" w:rsidRPr="001D3EF9">
        <w:rPr>
          <w:rFonts w:eastAsia="Calibri"/>
          <w:sz w:val="24"/>
          <w:szCs w:val="24"/>
        </w:rPr>
        <w:t xml:space="preserve">о </w:t>
      </w:r>
      <w:r w:rsidR="00A26173" w:rsidRPr="001D3EF9">
        <w:rPr>
          <w:rFonts w:eastAsia="Calibri"/>
          <w:bCs/>
          <w:sz w:val="24"/>
          <w:szCs w:val="24"/>
        </w:rPr>
        <w:t>вопросу</w:t>
      </w:r>
      <w:r w:rsidR="00A26173" w:rsidRPr="001D3EF9">
        <w:rPr>
          <w:sz w:val="24"/>
          <w:szCs w:val="24"/>
        </w:rPr>
        <w:t xml:space="preserve"> </w:t>
      </w:r>
      <w:r w:rsidR="00A26173" w:rsidRPr="001D3EF9">
        <w:rPr>
          <w:rFonts w:eastAsia="Calibri"/>
          <w:sz w:val="24"/>
          <w:szCs w:val="24"/>
        </w:rPr>
        <w:t xml:space="preserve">предоставления разрешения </w:t>
      </w:r>
      <w:r w:rsidR="001D3EF9" w:rsidRPr="001D3EF9">
        <w:rPr>
          <w:rFonts w:eastAsia="Calibri"/>
          <w:sz w:val="24"/>
          <w:szCs w:val="24"/>
        </w:rPr>
        <w:t>на отклонение от предельных параметров разрешенного строительства объекта капитального строительства</w:t>
      </w:r>
      <w:r w:rsidR="009F0FE7" w:rsidRPr="001D3EF9">
        <w:rPr>
          <w:rFonts w:eastAsia="Calibri"/>
          <w:sz w:val="24"/>
          <w:szCs w:val="24"/>
        </w:rPr>
        <w:t>, расположенного</w:t>
      </w:r>
      <w:r w:rsidR="001D3EF9" w:rsidRPr="001D3EF9">
        <w:rPr>
          <w:rFonts w:eastAsia="Calibri"/>
          <w:sz w:val="24"/>
          <w:szCs w:val="24"/>
        </w:rPr>
        <w:t xml:space="preserve"> на земельном участке</w:t>
      </w:r>
      <w:r w:rsidR="009F0FE7" w:rsidRPr="001D3EF9">
        <w:rPr>
          <w:rFonts w:eastAsia="Calibri"/>
          <w:sz w:val="24"/>
          <w:szCs w:val="24"/>
        </w:rPr>
        <w:t xml:space="preserve"> по адресу: </w:t>
      </w:r>
      <w:r>
        <w:rPr>
          <w:rFonts w:eastAsia="Calibri"/>
          <w:sz w:val="24"/>
          <w:szCs w:val="24"/>
        </w:rPr>
        <w:t xml:space="preserve">УР, Воткинский район, д. Кварса, ул. </w:t>
      </w:r>
      <w:proofErr w:type="gramStart"/>
      <w:r>
        <w:rPr>
          <w:rFonts w:eastAsia="Calibri"/>
          <w:sz w:val="24"/>
          <w:szCs w:val="24"/>
        </w:rPr>
        <w:t>Восточная</w:t>
      </w:r>
      <w:proofErr w:type="gramEnd"/>
      <w:r>
        <w:rPr>
          <w:rFonts w:eastAsia="Calibri"/>
          <w:sz w:val="24"/>
          <w:szCs w:val="24"/>
        </w:rPr>
        <w:t>, д.22</w:t>
      </w:r>
      <w:r w:rsidR="00E106E6">
        <w:rPr>
          <w:rFonts w:eastAsia="Calibri"/>
          <w:b/>
          <w:sz w:val="24"/>
          <w:szCs w:val="24"/>
        </w:rPr>
        <w:t xml:space="preserve"> </w:t>
      </w:r>
      <w:r>
        <w:rPr>
          <w:sz w:val="24"/>
          <w:szCs w:val="24"/>
        </w:rPr>
        <w:t>поступило 2 замечания</w:t>
      </w:r>
      <w:r w:rsidR="00A26173" w:rsidRPr="001D3EF9">
        <w:rPr>
          <w:sz w:val="24"/>
          <w:szCs w:val="24"/>
        </w:rPr>
        <w:t>.</w:t>
      </w:r>
      <w:r w:rsidR="000871AB">
        <w:rPr>
          <w:sz w:val="24"/>
          <w:szCs w:val="24"/>
        </w:rPr>
        <w:t xml:space="preserve"> Данные замечания рассмотрены и приняты к сведению.</w:t>
      </w:r>
    </w:p>
    <w:p w:rsidR="000871AB" w:rsidRDefault="000871AB" w:rsidP="000871AB">
      <w:pPr>
        <w:autoSpaceDE w:val="0"/>
        <w:autoSpaceDN w:val="0"/>
        <w:adjustRightInd w:val="0"/>
        <w:ind w:firstLine="708"/>
        <w:jc w:val="both"/>
        <w:rPr>
          <w:rFonts w:eastAsiaTheme="minorHAnsi"/>
          <w:sz w:val="24"/>
          <w:szCs w:val="24"/>
          <w:lang w:eastAsia="en-US"/>
        </w:rPr>
      </w:pPr>
      <w:r>
        <w:rPr>
          <w:sz w:val="24"/>
          <w:szCs w:val="24"/>
        </w:rPr>
        <w:t>В соответствии с</w:t>
      </w:r>
      <w:r w:rsidRPr="000871AB">
        <w:rPr>
          <w:sz w:val="24"/>
          <w:szCs w:val="24"/>
        </w:rPr>
        <w:t xml:space="preserve"> </w:t>
      </w:r>
      <w:r>
        <w:rPr>
          <w:sz w:val="24"/>
          <w:szCs w:val="24"/>
        </w:rPr>
        <w:t xml:space="preserve">п.1 ст. 40 Градостроительного Кодекса Российской Федерации </w:t>
      </w:r>
      <w:r>
        <w:rPr>
          <w:rFonts w:eastAsiaTheme="minorHAnsi"/>
          <w:sz w:val="24"/>
          <w:szCs w:val="24"/>
          <w:lang w:eastAsia="en-US"/>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871AB" w:rsidRDefault="000871AB" w:rsidP="000871AB">
      <w:pPr>
        <w:autoSpaceDE w:val="0"/>
        <w:autoSpaceDN w:val="0"/>
        <w:adjustRightInd w:val="0"/>
        <w:ind w:firstLine="708"/>
        <w:jc w:val="both"/>
        <w:rPr>
          <w:sz w:val="24"/>
          <w:szCs w:val="24"/>
        </w:rPr>
      </w:pPr>
      <w:r>
        <w:rPr>
          <w:rFonts w:eastAsiaTheme="minorHAnsi"/>
          <w:sz w:val="24"/>
          <w:szCs w:val="24"/>
          <w:lang w:eastAsia="en-US"/>
        </w:rPr>
        <w:t>Площадь земельного участка по адресу:</w:t>
      </w:r>
      <w:r w:rsidRPr="00F22A09">
        <w:rPr>
          <w:rFonts w:eastAsia="Calibri"/>
          <w:sz w:val="24"/>
          <w:szCs w:val="24"/>
        </w:rPr>
        <w:t xml:space="preserve"> </w:t>
      </w:r>
      <w:r w:rsidRPr="00BA31CA">
        <w:rPr>
          <w:rFonts w:eastAsia="Calibri"/>
          <w:sz w:val="24"/>
          <w:szCs w:val="24"/>
        </w:rPr>
        <w:t xml:space="preserve">УР, Воткинский район, д. </w:t>
      </w:r>
      <w:r w:rsidRPr="00BA31CA">
        <w:rPr>
          <w:rFonts w:eastAsia="Calibri"/>
          <w:bCs/>
          <w:sz w:val="24"/>
          <w:szCs w:val="24"/>
        </w:rPr>
        <w:t>Кварса</w:t>
      </w:r>
      <w:r w:rsidRPr="00BA31CA">
        <w:rPr>
          <w:rFonts w:eastAsia="Calibri"/>
          <w:sz w:val="24"/>
          <w:szCs w:val="24"/>
        </w:rPr>
        <w:t xml:space="preserve">, ул. </w:t>
      </w:r>
      <w:r>
        <w:rPr>
          <w:rFonts w:eastAsia="Calibri"/>
          <w:bCs/>
          <w:sz w:val="24"/>
          <w:szCs w:val="24"/>
        </w:rPr>
        <w:t>Восточная</w:t>
      </w:r>
      <w:r w:rsidRPr="00BA31CA">
        <w:rPr>
          <w:rFonts w:eastAsia="Calibri"/>
          <w:sz w:val="24"/>
          <w:szCs w:val="24"/>
        </w:rPr>
        <w:t>, д.</w:t>
      </w:r>
      <w:r w:rsidRPr="00BA31CA">
        <w:rPr>
          <w:rFonts w:eastAsia="Calibri"/>
          <w:bCs/>
          <w:sz w:val="24"/>
          <w:szCs w:val="24"/>
        </w:rPr>
        <w:t>22</w:t>
      </w:r>
      <w:r>
        <w:rPr>
          <w:rFonts w:eastAsia="Calibri"/>
          <w:bCs/>
          <w:sz w:val="24"/>
          <w:szCs w:val="24"/>
        </w:rPr>
        <w:t xml:space="preserve"> составляет 715 кв.м, и соответствует предельным размерам земельных участков, установленных </w:t>
      </w:r>
      <w:r w:rsidRPr="0015687B">
        <w:rPr>
          <w:sz w:val="24"/>
          <w:szCs w:val="24"/>
        </w:rPr>
        <w:t>Правил</w:t>
      </w:r>
      <w:r>
        <w:rPr>
          <w:sz w:val="24"/>
          <w:szCs w:val="24"/>
        </w:rPr>
        <w:t>ами</w:t>
      </w:r>
      <w:r w:rsidRPr="0015687B">
        <w:rPr>
          <w:sz w:val="24"/>
          <w:szCs w:val="24"/>
        </w:rPr>
        <w:t xml:space="preserve"> землепользования и застройки муниципального образования «</w:t>
      </w:r>
      <w:r>
        <w:rPr>
          <w:sz w:val="24"/>
          <w:szCs w:val="24"/>
        </w:rPr>
        <w:t>Кварсинское</w:t>
      </w:r>
      <w:r w:rsidRPr="0015687B">
        <w:rPr>
          <w:sz w:val="24"/>
          <w:szCs w:val="24"/>
        </w:rPr>
        <w:t>» утвержденными решением Совета депутатов муниципального образования «</w:t>
      </w:r>
      <w:r>
        <w:rPr>
          <w:sz w:val="24"/>
          <w:szCs w:val="24"/>
        </w:rPr>
        <w:t>Кварсинское</w:t>
      </w:r>
      <w:r w:rsidRPr="0015687B">
        <w:rPr>
          <w:sz w:val="24"/>
          <w:szCs w:val="24"/>
        </w:rPr>
        <w:t>» от 2</w:t>
      </w:r>
      <w:r>
        <w:rPr>
          <w:sz w:val="24"/>
          <w:szCs w:val="24"/>
        </w:rPr>
        <w:t>6.12.2012</w:t>
      </w:r>
      <w:r w:rsidRPr="0015687B">
        <w:rPr>
          <w:sz w:val="24"/>
          <w:szCs w:val="24"/>
        </w:rPr>
        <w:t>г. №</w:t>
      </w:r>
      <w:r>
        <w:rPr>
          <w:sz w:val="24"/>
          <w:szCs w:val="24"/>
        </w:rPr>
        <w:t>48</w:t>
      </w:r>
      <w:r w:rsidRPr="0015687B">
        <w:rPr>
          <w:sz w:val="24"/>
          <w:szCs w:val="24"/>
        </w:rPr>
        <w:t xml:space="preserve"> (с изменениями от 30.12.2016 г.)</w:t>
      </w:r>
      <w:r>
        <w:rPr>
          <w:rFonts w:eastAsia="Calibri"/>
          <w:bCs/>
          <w:sz w:val="24"/>
          <w:szCs w:val="24"/>
        </w:rPr>
        <w:t xml:space="preserve">. </w:t>
      </w:r>
      <w:r>
        <w:rPr>
          <w:sz w:val="24"/>
          <w:szCs w:val="24"/>
        </w:rPr>
        <w:t>При визуальном осмотре данного земельного участка установлено, что участок благоприятен для застройки в соответствии с нормами.</w:t>
      </w:r>
    </w:p>
    <w:p w:rsidR="000871AB" w:rsidRDefault="000871AB" w:rsidP="000871AB">
      <w:pPr>
        <w:autoSpaceDE w:val="0"/>
        <w:autoSpaceDN w:val="0"/>
        <w:adjustRightInd w:val="0"/>
        <w:ind w:firstLine="708"/>
        <w:jc w:val="both"/>
        <w:rPr>
          <w:sz w:val="24"/>
          <w:szCs w:val="24"/>
        </w:rPr>
      </w:pPr>
      <w:r>
        <w:rPr>
          <w:sz w:val="24"/>
          <w:szCs w:val="24"/>
        </w:rPr>
        <w:t xml:space="preserve"> На основании выше изложенного</w:t>
      </w:r>
    </w:p>
    <w:p w:rsidR="009F0FE7" w:rsidRDefault="009F0FE7" w:rsidP="000871AB">
      <w:pPr>
        <w:pStyle w:val="1"/>
        <w:keepNext w:val="0"/>
        <w:autoSpaceDE w:val="0"/>
        <w:autoSpaceDN w:val="0"/>
        <w:adjustRightInd w:val="0"/>
        <w:spacing w:before="0" w:after="0"/>
        <w:rPr>
          <w:rFonts w:ascii="Times New Roman" w:eastAsia="Calibri" w:hAnsi="Times New Roman"/>
          <w:b w:val="0"/>
          <w:bCs w:val="0"/>
          <w:sz w:val="24"/>
          <w:szCs w:val="24"/>
        </w:rPr>
      </w:pPr>
    </w:p>
    <w:p w:rsidR="00A26173" w:rsidRPr="009F0FE7" w:rsidRDefault="00A006EF" w:rsidP="009F0FE7">
      <w:pPr>
        <w:pStyle w:val="1"/>
        <w:keepNext w:val="0"/>
        <w:autoSpaceDE w:val="0"/>
        <w:autoSpaceDN w:val="0"/>
        <w:adjustRightInd w:val="0"/>
        <w:spacing w:before="0" w:after="0"/>
        <w:jc w:val="center"/>
        <w:rPr>
          <w:rFonts w:ascii="Times New Roman" w:eastAsia="Calibri" w:hAnsi="Times New Roman"/>
          <w:bCs w:val="0"/>
          <w:sz w:val="24"/>
          <w:szCs w:val="24"/>
        </w:rPr>
      </w:pPr>
      <w:r w:rsidRPr="009F0FE7">
        <w:rPr>
          <w:rFonts w:ascii="Times New Roman" w:eastAsia="Calibri" w:hAnsi="Times New Roman"/>
          <w:bCs w:val="0"/>
          <w:sz w:val="24"/>
          <w:szCs w:val="24"/>
        </w:rPr>
        <w:t>РЕШИЛ</w:t>
      </w:r>
      <w:r w:rsidR="00A26173" w:rsidRPr="009F0FE7">
        <w:rPr>
          <w:rFonts w:ascii="Times New Roman" w:eastAsia="Calibri" w:hAnsi="Times New Roman"/>
          <w:bCs w:val="0"/>
          <w:sz w:val="24"/>
          <w:szCs w:val="24"/>
        </w:rPr>
        <w:t>И</w:t>
      </w:r>
      <w:r w:rsidRPr="009F0FE7">
        <w:rPr>
          <w:rFonts w:ascii="Times New Roman" w:eastAsia="Calibri" w:hAnsi="Times New Roman"/>
          <w:bCs w:val="0"/>
          <w:sz w:val="24"/>
          <w:szCs w:val="24"/>
        </w:rPr>
        <w:t>:</w:t>
      </w:r>
    </w:p>
    <w:p w:rsidR="00A26173" w:rsidRDefault="00A26173" w:rsidP="007B1C80">
      <w:pPr>
        <w:tabs>
          <w:tab w:val="left" w:pos="709"/>
          <w:tab w:val="left" w:pos="9355"/>
        </w:tabs>
        <w:ind w:right="-5"/>
        <w:jc w:val="both"/>
        <w:rPr>
          <w:sz w:val="24"/>
          <w:szCs w:val="24"/>
        </w:rPr>
      </w:pPr>
      <w:r>
        <w:rPr>
          <w:sz w:val="24"/>
          <w:szCs w:val="24"/>
        </w:rPr>
        <w:t>1.</w:t>
      </w:r>
      <w:r w:rsidR="001D3EF9">
        <w:rPr>
          <w:sz w:val="24"/>
          <w:szCs w:val="24"/>
        </w:rPr>
        <w:t xml:space="preserve"> </w:t>
      </w:r>
      <w:r w:rsidR="00F11658">
        <w:rPr>
          <w:sz w:val="24"/>
          <w:szCs w:val="24"/>
        </w:rPr>
        <w:t xml:space="preserve">Отказать </w:t>
      </w:r>
      <w:r w:rsidR="007B1C80">
        <w:rPr>
          <w:sz w:val="24"/>
          <w:szCs w:val="24"/>
        </w:rPr>
        <w:t xml:space="preserve">Ильгееву Валерию Георгиевичу в предоставлении </w:t>
      </w:r>
      <w:r w:rsidR="007B1C80">
        <w:rPr>
          <w:rFonts w:eastAsia="Calibri"/>
          <w:sz w:val="24"/>
          <w:szCs w:val="24"/>
        </w:rPr>
        <w:t xml:space="preserve">разрешения на отклонение от предельных параметров разрешенного строительства объекта капитального строительства, расположенного на земельном участке по адресу: УР, Воткинский район, д. Кварса, ул. </w:t>
      </w:r>
      <w:proofErr w:type="gramStart"/>
      <w:r w:rsidR="007B1C80">
        <w:rPr>
          <w:rFonts w:eastAsia="Calibri"/>
          <w:sz w:val="24"/>
          <w:szCs w:val="24"/>
        </w:rPr>
        <w:t>Восточная</w:t>
      </w:r>
      <w:proofErr w:type="gramEnd"/>
      <w:r w:rsidR="007B1C80">
        <w:rPr>
          <w:rFonts w:eastAsia="Calibri"/>
          <w:sz w:val="24"/>
          <w:szCs w:val="24"/>
        </w:rPr>
        <w:t xml:space="preserve">, д.22, в части </w:t>
      </w:r>
      <w:r w:rsidR="007B1C80" w:rsidRPr="001304F6">
        <w:rPr>
          <w:sz w:val="24"/>
          <w:szCs w:val="24"/>
        </w:rPr>
        <w:t xml:space="preserve">уменьшение минимального отступа от границы земельного участка, </w:t>
      </w:r>
      <w:r w:rsidR="007B1C80">
        <w:rPr>
          <w:sz w:val="24"/>
          <w:szCs w:val="24"/>
        </w:rPr>
        <w:t>до объекта индивидуального жилищного строительства с 3 метров до 0,4 метра</w:t>
      </w:r>
      <w:bookmarkStart w:id="0" w:name="_GoBack"/>
      <w:bookmarkEnd w:id="0"/>
    </w:p>
    <w:p w:rsidR="00E106E6" w:rsidRPr="0032741E" w:rsidRDefault="00E106E6" w:rsidP="00A26173">
      <w:pPr>
        <w:autoSpaceDE w:val="0"/>
        <w:autoSpaceDN w:val="0"/>
        <w:adjustRightInd w:val="0"/>
        <w:outlineLvl w:val="0"/>
        <w:rPr>
          <w:sz w:val="24"/>
          <w:szCs w:val="24"/>
        </w:rPr>
      </w:pPr>
    </w:p>
    <w:p w:rsidR="00A26173" w:rsidRDefault="00A26173" w:rsidP="00A26173">
      <w:pPr>
        <w:autoSpaceDE w:val="0"/>
        <w:autoSpaceDN w:val="0"/>
        <w:adjustRightInd w:val="0"/>
        <w:outlineLvl w:val="0"/>
        <w:rPr>
          <w:sz w:val="24"/>
          <w:szCs w:val="24"/>
        </w:rPr>
      </w:pPr>
      <w:r>
        <w:rPr>
          <w:sz w:val="24"/>
          <w:szCs w:val="24"/>
        </w:rPr>
        <w:t>Начальник отдела архитектуры</w:t>
      </w:r>
    </w:p>
    <w:p w:rsidR="00A26173" w:rsidRDefault="00A26173" w:rsidP="00A26173">
      <w:pPr>
        <w:autoSpaceDE w:val="0"/>
        <w:autoSpaceDN w:val="0"/>
        <w:adjustRightInd w:val="0"/>
        <w:outlineLvl w:val="0"/>
        <w:rPr>
          <w:sz w:val="24"/>
          <w:szCs w:val="24"/>
        </w:rPr>
      </w:pPr>
      <w:r>
        <w:rPr>
          <w:sz w:val="24"/>
          <w:szCs w:val="24"/>
        </w:rPr>
        <w:t>Управления архитектуры и строительства</w:t>
      </w:r>
    </w:p>
    <w:p w:rsidR="00A26173" w:rsidRDefault="00A26173" w:rsidP="00A26173">
      <w:pPr>
        <w:autoSpaceDE w:val="0"/>
        <w:autoSpaceDN w:val="0"/>
        <w:adjustRightInd w:val="0"/>
        <w:outlineLvl w:val="0"/>
        <w:rPr>
          <w:sz w:val="24"/>
          <w:szCs w:val="24"/>
        </w:rPr>
      </w:pPr>
      <w:r>
        <w:rPr>
          <w:sz w:val="24"/>
          <w:szCs w:val="24"/>
        </w:rPr>
        <w:t xml:space="preserve">Администрации </w:t>
      </w:r>
      <w:proofErr w:type="gramStart"/>
      <w:r>
        <w:rPr>
          <w:sz w:val="24"/>
          <w:szCs w:val="24"/>
        </w:rPr>
        <w:t>муниципального</w:t>
      </w:r>
      <w:proofErr w:type="gramEnd"/>
      <w:r>
        <w:rPr>
          <w:sz w:val="24"/>
          <w:szCs w:val="24"/>
        </w:rPr>
        <w:t xml:space="preserve"> </w:t>
      </w:r>
    </w:p>
    <w:p w:rsidR="00A26173" w:rsidRDefault="00A26173" w:rsidP="00A26173">
      <w:pPr>
        <w:autoSpaceDE w:val="0"/>
        <w:autoSpaceDN w:val="0"/>
        <w:adjustRightInd w:val="0"/>
        <w:outlineLvl w:val="0"/>
        <w:rPr>
          <w:sz w:val="24"/>
          <w:szCs w:val="24"/>
        </w:rPr>
      </w:pPr>
      <w:r>
        <w:rPr>
          <w:sz w:val="24"/>
          <w:szCs w:val="24"/>
        </w:rPr>
        <w:t>образования  «Воткинский район»</w:t>
      </w:r>
    </w:p>
    <w:p w:rsidR="00A26173" w:rsidRPr="000622B7" w:rsidRDefault="00A26173" w:rsidP="00A26173">
      <w:pPr>
        <w:autoSpaceDE w:val="0"/>
        <w:autoSpaceDN w:val="0"/>
        <w:adjustRightInd w:val="0"/>
        <w:outlineLvl w:val="0"/>
        <w:rPr>
          <w:sz w:val="24"/>
          <w:szCs w:val="24"/>
        </w:rPr>
      </w:pPr>
      <w:r w:rsidRPr="000622B7">
        <w:rPr>
          <w:sz w:val="24"/>
          <w:szCs w:val="24"/>
        </w:rPr>
        <w:t>______</w:t>
      </w:r>
      <w:r>
        <w:rPr>
          <w:sz w:val="24"/>
          <w:szCs w:val="24"/>
        </w:rPr>
        <w:t>___________</w:t>
      </w:r>
      <w:r w:rsidRPr="000622B7">
        <w:rPr>
          <w:sz w:val="24"/>
          <w:szCs w:val="24"/>
        </w:rPr>
        <w:t xml:space="preserve">__________  </w:t>
      </w:r>
      <w:r>
        <w:rPr>
          <w:sz w:val="24"/>
          <w:szCs w:val="24"/>
        </w:rPr>
        <w:t xml:space="preserve">                   ____________</w:t>
      </w:r>
      <w:r w:rsidRPr="000622B7">
        <w:rPr>
          <w:sz w:val="24"/>
          <w:szCs w:val="24"/>
        </w:rPr>
        <w:t xml:space="preserve">__  </w:t>
      </w:r>
      <w:r>
        <w:rPr>
          <w:sz w:val="24"/>
          <w:szCs w:val="24"/>
        </w:rPr>
        <w:t xml:space="preserve">              ___</w:t>
      </w:r>
      <w:r w:rsidR="005E6226">
        <w:rPr>
          <w:sz w:val="24"/>
          <w:szCs w:val="24"/>
          <w:u w:val="single"/>
        </w:rPr>
        <w:t>Е.А. Алексеева</w:t>
      </w:r>
      <w:r w:rsidR="005E6226">
        <w:rPr>
          <w:sz w:val="24"/>
          <w:szCs w:val="24"/>
        </w:rPr>
        <w:t>__</w:t>
      </w:r>
    </w:p>
    <w:p w:rsidR="00B737EB" w:rsidRPr="009F0FE7" w:rsidRDefault="00A26173" w:rsidP="009F0FE7">
      <w:pPr>
        <w:autoSpaceDE w:val="0"/>
        <w:autoSpaceDN w:val="0"/>
        <w:adjustRightInd w:val="0"/>
        <w:outlineLvl w:val="0"/>
        <w:rPr>
          <w:rFonts w:ascii="Courier New" w:hAnsi="Courier New" w:cs="Courier New"/>
          <w:sz w:val="24"/>
          <w:szCs w:val="24"/>
          <w:vertAlign w:val="superscript"/>
        </w:rPr>
      </w:pPr>
      <w:r w:rsidRPr="000622B7">
        <w:rPr>
          <w:sz w:val="24"/>
          <w:szCs w:val="24"/>
          <w:vertAlign w:val="superscript"/>
        </w:rPr>
        <w:t xml:space="preserve">    </w:t>
      </w:r>
      <w:r>
        <w:rPr>
          <w:sz w:val="24"/>
          <w:szCs w:val="24"/>
          <w:vertAlign w:val="superscript"/>
        </w:rPr>
        <w:t xml:space="preserve">                     </w:t>
      </w:r>
      <w:r w:rsidRPr="000622B7">
        <w:rPr>
          <w:sz w:val="24"/>
          <w:szCs w:val="24"/>
          <w:vertAlign w:val="superscript"/>
        </w:rPr>
        <w:t xml:space="preserve">  должность                  </w:t>
      </w:r>
      <w:r w:rsidRPr="000622B7">
        <w:rPr>
          <w:sz w:val="24"/>
          <w:szCs w:val="24"/>
          <w:vertAlign w:val="superscript"/>
        </w:rPr>
        <w:tab/>
      </w:r>
      <w:r w:rsidRPr="000622B7">
        <w:rPr>
          <w:sz w:val="24"/>
          <w:szCs w:val="24"/>
          <w:vertAlign w:val="superscript"/>
        </w:rPr>
        <w:tab/>
      </w:r>
      <w:r>
        <w:rPr>
          <w:sz w:val="24"/>
          <w:szCs w:val="24"/>
          <w:vertAlign w:val="superscript"/>
        </w:rPr>
        <w:t xml:space="preserve">                                   </w:t>
      </w:r>
      <w:r w:rsidRPr="000622B7">
        <w:rPr>
          <w:sz w:val="24"/>
          <w:szCs w:val="24"/>
          <w:vertAlign w:val="superscript"/>
        </w:rPr>
        <w:t xml:space="preserve">подпись                 </w:t>
      </w:r>
      <w:r w:rsidRPr="000622B7">
        <w:rPr>
          <w:sz w:val="24"/>
          <w:szCs w:val="24"/>
          <w:vertAlign w:val="superscript"/>
        </w:rPr>
        <w:tab/>
      </w:r>
      <w:r w:rsidRPr="000622B7">
        <w:rPr>
          <w:sz w:val="24"/>
          <w:szCs w:val="24"/>
          <w:vertAlign w:val="superscript"/>
        </w:rPr>
        <w:tab/>
        <w:t xml:space="preserve">    </w:t>
      </w:r>
      <w:r>
        <w:rPr>
          <w:sz w:val="24"/>
          <w:szCs w:val="24"/>
          <w:vertAlign w:val="superscript"/>
        </w:rPr>
        <w:t xml:space="preserve">                      </w:t>
      </w:r>
      <w:r w:rsidRPr="000622B7">
        <w:rPr>
          <w:sz w:val="24"/>
          <w:szCs w:val="24"/>
          <w:vertAlign w:val="superscript"/>
        </w:rPr>
        <w:t>Ф.И.О.</w:t>
      </w:r>
    </w:p>
    <w:sectPr w:rsidR="00B737EB" w:rsidRPr="009F0FE7" w:rsidSect="007B1C80">
      <w:pgSz w:w="11906" w:h="16838"/>
      <w:pgMar w:top="426"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EF" w:rsidRDefault="00A006EF" w:rsidP="00A006EF">
      <w:r>
        <w:separator/>
      </w:r>
    </w:p>
  </w:endnote>
  <w:endnote w:type="continuationSeparator" w:id="0">
    <w:p w:rsidR="00A006EF" w:rsidRDefault="00A006EF" w:rsidP="00A0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EF" w:rsidRDefault="00A006EF" w:rsidP="00A006EF">
      <w:r>
        <w:separator/>
      </w:r>
    </w:p>
  </w:footnote>
  <w:footnote w:type="continuationSeparator" w:id="0">
    <w:p w:rsidR="00A006EF" w:rsidRDefault="00A006EF" w:rsidP="00A00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8A6"/>
    <w:multiLevelType w:val="hybridMultilevel"/>
    <w:tmpl w:val="E4308F2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35FC0"/>
    <w:multiLevelType w:val="hybridMultilevel"/>
    <w:tmpl w:val="5718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73F33"/>
    <w:multiLevelType w:val="hybridMultilevel"/>
    <w:tmpl w:val="9B4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D5F"/>
    <w:rsid w:val="000871AB"/>
    <w:rsid w:val="000B3AF6"/>
    <w:rsid w:val="001C28D5"/>
    <w:rsid w:val="001D3EF9"/>
    <w:rsid w:val="00223C9C"/>
    <w:rsid w:val="004979AC"/>
    <w:rsid w:val="0055698E"/>
    <w:rsid w:val="005E6226"/>
    <w:rsid w:val="006C0513"/>
    <w:rsid w:val="007B1C80"/>
    <w:rsid w:val="008B6399"/>
    <w:rsid w:val="009C4E24"/>
    <w:rsid w:val="009F0FE7"/>
    <w:rsid w:val="00A006EF"/>
    <w:rsid w:val="00A10BCB"/>
    <w:rsid w:val="00A26173"/>
    <w:rsid w:val="00B737EB"/>
    <w:rsid w:val="00BE5D5F"/>
    <w:rsid w:val="00BF0E05"/>
    <w:rsid w:val="00E106E6"/>
    <w:rsid w:val="00F1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06E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6EF"/>
    <w:rPr>
      <w:rFonts w:asciiTheme="majorHAnsi" w:eastAsiaTheme="majorEastAsia" w:hAnsiTheme="majorHAnsi" w:cstheme="majorBidi"/>
      <w:b/>
      <w:bCs/>
      <w:kern w:val="32"/>
      <w:sz w:val="32"/>
      <w:szCs w:val="32"/>
      <w:lang w:eastAsia="ru-RU"/>
    </w:rPr>
  </w:style>
  <w:style w:type="paragraph" w:styleId="a3">
    <w:name w:val="No Spacing"/>
    <w:link w:val="a4"/>
    <w:uiPriority w:val="1"/>
    <w:qFormat/>
    <w:rsid w:val="00A006E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uiPriority w:val="1"/>
    <w:rsid w:val="00A006EF"/>
    <w:rPr>
      <w:rFonts w:ascii="Times New Roman" w:eastAsia="Times New Roman" w:hAnsi="Times New Roman" w:cs="Times New Roman"/>
      <w:sz w:val="28"/>
      <w:szCs w:val="28"/>
      <w:lang w:eastAsia="ru-RU"/>
    </w:rPr>
  </w:style>
  <w:style w:type="paragraph" w:styleId="a5">
    <w:name w:val="footnote text"/>
    <w:basedOn w:val="a"/>
    <w:link w:val="a6"/>
    <w:rsid w:val="00A006EF"/>
    <w:pPr>
      <w:ind w:firstLine="709"/>
      <w:jc w:val="both"/>
    </w:pPr>
  </w:style>
  <w:style w:type="character" w:customStyle="1" w:styleId="a6">
    <w:name w:val="Текст сноски Знак"/>
    <w:basedOn w:val="a0"/>
    <w:link w:val="a5"/>
    <w:rsid w:val="00A006EF"/>
    <w:rPr>
      <w:rFonts w:ascii="Times New Roman" w:eastAsia="Times New Roman" w:hAnsi="Times New Roman" w:cs="Times New Roman"/>
      <w:sz w:val="20"/>
      <w:szCs w:val="20"/>
      <w:lang w:eastAsia="ru-RU"/>
    </w:rPr>
  </w:style>
  <w:style w:type="character" w:styleId="a7">
    <w:name w:val="footnote reference"/>
    <w:basedOn w:val="a0"/>
    <w:rsid w:val="00A006EF"/>
    <w:rPr>
      <w:vertAlign w:val="superscript"/>
    </w:rPr>
  </w:style>
  <w:style w:type="paragraph" w:styleId="2">
    <w:name w:val="Body Text 2"/>
    <w:basedOn w:val="a"/>
    <w:link w:val="20"/>
    <w:rsid w:val="00A26173"/>
    <w:pPr>
      <w:spacing w:line="360" w:lineRule="auto"/>
      <w:jc w:val="both"/>
    </w:pPr>
    <w:rPr>
      <w:sz w:val="28"/>
      <w:lang w:val="x-none"/>
    </w:rPr>
  </w:style>
  <w:style w:type="character" w:customStyle="1" w:styleId="20">
    <w:name w:val="Основной текст 2 Знак"/>
    <w:basedOn w:val="a0"/>
    <w:link w:val="2"/>
    <w:rsid w:val="00A26173"/>
    <w:rPr>
      <w:rFonts w:ascii="Times New Roman" w:eastAsia="Times New Roman" w:hAnsi="Times New Roman" w:cs="Times New Roman"/>
      <w:sz w:val="28"/>
      <w:szCs w:val="20"/>
      <w:lang w:val="x-none" w:eastAsia="ru-RU"/>
    </w:rPr>
  </w:style>
  <w:style w:type="paragraph" w:styleId="a8">
    <w:name w:val="List Paragraph"/>
    <w:basedOn w:val="a"/>
    <w:uiPriority w:val="34"/>
    <w:qFormat/>
    <w:rsid w:val="00A261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6E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06EF"/>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06EF"/>
    <w:rPr>
      <w:rFonts w:asciiTheme="majorHAnsi" w:eastAsiaTheme="majorEastAsia" w:hAnsiTheme="majorHAnsi" w:cstheme="majorBidi"/>
      <w:b/>
      <w:bCs/>
      <w:kern w:val="32"/>
      <w:sz w:val="32"/>
      <w:szCs w:val="32"/>
      <w:lang w:eastAsia="ru-RU"/>
    </w:rPr>
  </w:style>
  <w:style w:type="paragraph" w:styleId="a3">
    <w:name w:val="No Spacing"/>
    <w:link w:val="a4"/>
    <w:uiPriority w:val="1"/>
    <w:qFormat/>
    <w:rsid w:val="00A006EF"/>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uiPriority w:val="1"/>
    <w:rsid w:val="00A006EF"/>
    <w:rPr>
      <w:rFonts w:ascii="Times New Roman" w:eastAsia="Times New Roman" w:hAnsi="Times New Roman" w:cs="Times New Roman"/>
      <w:sz w:val="28"/>
      <w:szCs w:val="28"/>
      <w:lang w:eastAsia="ru-RU"/>
    </w:rPr>
  </w:style>
  <w:style w:type="paragraph" w:styleId="a5">
    <w:name w:val="footnote text"/>
    <w:basedOn w:val="a"/>
    <w:link w:val="a6"/>
    <w:rsid w:val="00A006EF"/>
    <w:pPr>
      <w:ind w:firstLine="709"/>
      <w:jc w:val="both"/>
    </w:pPr>
  </w:style>
  <w:style w:type="character" w:customStyle="1" w:styleId="a6">
    <w:name w:val="Текст сноски Знак"/>
    <w:basedOn w:val="a0"/>
    <w:link w:val="a5"/>
    <w:rsid w:val="00A006EF"/>
    <w:rPr>
      <w:rFonts w:ascii="Times New Roman" w:eastAsia="Times New Roman" w:hAnsi="Times New Roman" w:cs="Times New Roman"/>
      <w:sz w:val="20"/>
      <w:szCs w:val="20"/>
      <w:lang w:eastAsia="ru-RU"/>
    </w:rPr>
  </w:style>
  <w:style w:type="character" w:styleId="a7">
    <w:name w:val="footnote reference"/>
    <w:basedOn w:val="a0"/>
    <w:rsid w:val="00A006EF"/>
    <w:rPr>
      <w:vertAlign w:val="superscript"/>
    </w:rPr>
  </w:style>
  <w:style w:type="paragraph" w:styleId="2">
    <w:name w:val="Body Text 2"/>
    <w:basedOn w:val="a"/>
    <w:link w:val="20"/>
    <w:rsid w:val="00A26173"/>
    <w:pPr>
      <w:spacing w:line="360" w:lineRule="auto"/>
      <w:jc w:val="both"/>
    </w:pPr>
    <w:rPr>
      <w:sz w:val="28"/>
      <w:lang w:val="x-none"/>
    </w:rPr>
  </w:style>
  <w:style w:type="character" w:customStyle="1" w:styleId="20">
    <w:name w:val="Основной текст 2 Знак"/>
    <w:basedOn w:val="a0"/>
    <w:link w:val="2"/>
    <w:rsid w:val="00A26173"/>
    <w:rPr>
      <w:rFonts w:ascii="Times New Roman" w:eastAsia="Times New Roman" w:hAnsi="Times New Roman" w:cs="Times New Roman"/>
      <w:sz w:val="28"/>
      <w:szCs w:val="20"/>
      <w:lang w:val="x-none" w:eastAsia="ru-RU"/>
    </w:rPr>
  </w:style>
  <w:style w:type="paragraph" w:styleId="a8">
    <w:name w:val="List Paragraph"/>
    <w:basedOn w:val="a"/>
    <w:uiPriority w:val="34"/>
    <w:qFormat/>
    <w:rsid w:val="00A26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Латфуллина</dc:creator>
  <cp:lastModifiedBy>Латфуллина</cp:lastModifiedBy>
  <cp:revision>5</cp:revision>
  <cp:lastPrinted>2019-02-25T10:15:00Z</cp:lastPrinted>
  <dcterms:created xsi:type="dcterms:W3CDTF">2019-04-29T09:13:00Z</dcterms:created>
  <dcterms:modified xsi:type="dcterms:W3CDTF">2019-05-06T05:07:00Z</dcterms:modified>
</cp:coreProperties>
</file>