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3" w:rsidRDefault="00FB3B83" w:rsidP="00FB3B83"/>
    <w:tbl>
      <w:tblPr>
        <w:tblpPr w:leftFromText="180" w:rightFromText="180" w:horzAnchor="margin" w:tblpXSpec="center" w:tblpY="540"/>
        <w:tblW w:w="9573" w:type="dxa"/>
        <w:tblLook w:val="01E0" w:firstRow="1" w:lastRow="1" w:firstColumn="1" w:lastColumn="1" w:noHBand="0" w:noVBand="0"/>
      </w:tblPr>
      <w:tblGrid>
        <w:gridCol w:w="9573"/>
      </w:tblGrid>
      <w:tr w:rsidR="00FB3B83" w:rsidRPr="00413065" w:rsidTr="00025932">
        <w:trPr>
          <w:trHeight w:val="805"/>
        </w:trPr>
        <w:tc>
          <w:tcPr>
            <w:tcW w:w="9573" w:type="dxa"/>
          </w:tcPr>
          <w:p w:rsidR="00FB3B83" w:rsidRPr="00413065" w:rsidRDefault="00FB3B83" w:rsidP="00025932">
            <w:pPr>
              <w:tabs>
                <w:tab w:val="center" w:pos="4670"/>
                <w:tab w:val="left" w:pos="574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6477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B83" w:rsidRPr="009436DF" w:rsidTr="00025932">
        <w:trPr>
          <w:trHeight w:val="457"/>
        </w:trPr>
        <w:tc>
          <w:tcPr>
            <w:tcW w:w="9573" w:type="dxa"/>
            <w:vAlign w:val="bottom"/>
          </w:tcPr>
          <w:p w:rsidR="00FB3B83" w:rsidRPr="009C351B" w:rsidRDefault="00FB3B83" w:rsidP="00025932">
            <w:pPr>
              <w:jc w:val="center"/>
              <w:rPr>
                <w:b/>
              </w:rPr>
            </w:pPr>
            <w:r>
              <w:rPr>
                <w:b/>
                <w:caps/>
                <w:sz w:val="22"/>
              </w:rPr>
              <w:t>«ВоткА</w:t>
            </w:r>
            <w:r w:rsidRPr="009C351B">
              <w:rPr>
                <w:b/>
                <w:caps/>
                <w:sz w:val="22"/>
              </w:rPr>
              <w:t xml:space="preserve"> ЁРОС» </w:t>
            </w:r>
            <w:r w:rsidRPr="009C351B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9C351B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FB3B83" w:rsidRPr="009436DF" w:rsidTr="00025932">
        <w:trPr>
          <w:trHeight w:val="419"/>
        </w:trPr>
        <w:tc>
          <w:tcPr>
            <w:tcW w:w="9573" w:type="dxa"/>
            <w:vAlign w:val="bottom"/>
          </w:tcPr>
          <w:p w:rsidR="00FB3B83" w:rsidRPr="009C351B" w:rsidRDefault="00FB3B83" w:rsidP="00025932">
            <w:pPr>
              <w:jc w:val="center"/>
              <w:rPr>
                <w:b/>
                <w:caps/>
                <w:sz w:val="22"/>
                <w:szCs w:val="22"/>
              </w:rPr>
            </w:pPr>
            <w:r w:rsidRPr="009C351B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FB3B83" w:rsidRPr="009436DF" w:rsidTr="00025932">
        <w:trPr>
          <w:trHeight w:val="586"/>
        </w:trPr>
        <w:tc>
          <w:tcPr>
            <w:tcW w:w="9573" w:type="dxa"/>
            <w:vAlign w:val="bottom"/>
          </w:tcPr>
          <w:p w:rsidR="00FB3B83" w:rsidRPr="009C351B" w:rsidRDefault="00FB3B83" w:rsidP="00025932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FB3B83" w:rsidRPr="009436DF" w:rsidTr="00025932">
        <w:trPr>
          <w:trHeight w:val="586"/>
        </w:trPr>
        <w:tc>
          <w:tcPr>
            <w:tcW w:w="9573" w:type="dxa"/>
            <w:vAlign w:val="bottom"/>
          </w:tcPr>
          <w:p w:rsidR="00FB3B83" w:rsidRPr="009C351B" w:rsidRDefault="00FB3B83" w:rsidP="00025932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FB3B83" w:rsidRPr="00E4600A" w:rsidTr="00025932">
        <w:trPr>
          <w:trHeight w:val="409"/>
        </w:trPr>
        <w:tc>
          <w:tcPr>
            <w:tcW w:w="9573" w:type="dxa"/>
            <w:vAlign w:val="bottom"/>
          </w:tcPr>
          <w:p w:rsidR="00FB3B83" w:rsidRPr="00AA0118" w:rsidRDefault="00FB3B83" w:rsidP="00025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24C6" w:rsidRPr="002F3D20">
              <w:t xml:space="preserve">27 </w:t>
            </w:r>
            <w:r w:rsidRPr="002F3D20">
              <w:t xml:space="preserve">декабря   2017  года                                                                              № </w:t>
            </w:r>
            <w:r w:rsidR="00B324C6" w:rsidRPr="002F3D20">
              <w:t>2184</w:t>
            </w:r>
          </w:p>
        </w:tc>
      </w:tr>
      <w:tr w:rsidR="002F3D20" w:rsidRPr="00E4600A" w:rsidTr="00025932">
        <w:trPr>
          <w:trHeight w:val="409"/>
        </w:trPr>
        <w:tc>
          <w:tcPr>
            <w:tcW w:w="9573" w:type="dxa"/>
            <w:vAlign w:val="bottom"/>
          </w:tcPr>
          <w:p w:rsidR="002F3D20" w:rsidRDefault="002F3D20" w:rsidP="00025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</w:tbl>
    <w:p w:rsidR="00FB3B83" w:rsidRDefault="00FB3B83" w:rsidP="00FB3B83">
      <w:pPr>
        <w:ind w:right="4253"/>
        <w:jc w:val="both"/>
      </w:pPr>
    </w:p>
    <w:p w:rsidR="00FB3B83" w:rsidRPr="0027788D" w:rsidRDefault="00FB3B83" w:rsidP="00FB3B83">
      <w:pPr>
        <w:ind w:right="-851"/>
        <w:contextualSpacing/>
        <w:jc w:val="center"/>
        <w:rPr>
          <w:b/>
          <w:sz w:val="20"/>
          <w:szCs w:val="20"/>
        </w:rPr>
      </w:pPr>
      <w:r w:rsidRPr="0027788D">
        <w:rPr>
          <w:b/>
          <w:sz w:val="20"/>
          <w:szCs w:val="20"/>
        </w:rPr>
        <w:t>г. Воткинск</w:t>
      </w:r>
    </w:p>
    <w:p w:rsidR="00FB3B83" w:rsidRDefault="00FB3B83" w:rsidP="00FB3B83">
      <w:pPr>
        <w:ind w:right="4253"/>
        <w:jc w:val="both"/>
      </w:pPr>
    </w:p>
    <w:p w:rsidR="00FB3B83" w:rsidRDefault="00FB3B83" w:rsidP="00FB3B83">
      <w:pPr>
        <w:ind w:right="4253"/>
        <w:jc w:val="both"/>
      </w:pPr>
    </w:p>
    <w:p w:rsidR="00FB3B83" w:rsidRPr="005161C3" w:rsidRDefault="00FB3B83" w:rsidP="00FB3B83">
      <w:pPr>
        <w:ind w:right="6095"/>
        <w:jc w:val="both"/>
      </w:pPr>
      <w:r w:rsidRPr="00075686">
        <w:t>О порядке предоставления помещений для проведения агитационных публичных мероприятий</w:t>
      </w:r>
    </w:p>
    <w:p w:rsidR="00FB3B83" w:rsidRDefault="00FB3B83" w:rsidP="00FB3B83">
      <w:pPr>
        <w:ind w:firstLine="720"/>
        <w:jc w:val="both"/>
      </w:pPr>
    </w:p>
    <w:p w:rsidR="00FB3B83" w:rsidRPr="005161C3" w:rsidRDefault="00FB3B83" w:rsidP="00FB3B83">
      <w:pPr>
        <w:ind w:firstLine="720"/>
        <w:jc w:val="both"/>
      </w:pPr>
    </w:p>
    <w:p w:rsidR="00FB3B83" w:rsidRPr="00075686" w:rsidRDefault="00FB3B83" w:rsidP="00FB3B83">
      <w:pPr>
        <w:ind w:firstLine="708"/>
        <w:jc w:val="both"/>
      </w:pPr>
      <w:r w:rsidRPr="00075686">
        <w:t xml:space="preserve">В соответствии </w:t>
      </w:r>
      <w:r>
        <w:t xml:space="preserve">с Федеральным </w:t>
      </w:r>
      <w:r w:rsidRPr="00075686">
        <w:t xml:space="preserve"> </w:t>
      </w:r>
      <w:r>
        <w:t>з</w:t>
      </w:r>
      <w:r w:rsidRPr="00075686">
        <w:t>акон</w:t>
      </w:r>
      <w:r>
        <w:t>ом</w:t>
      </w:r>
      <w:r w:rsidRPr="00075686">
        <w:t xml:space="preserve"> </w:t>
      </w:r>
      <w:r>
        <w:t xml:space="preserve">от 12.06.2002г. № 67-ФЗ </w:t>
      </w:r>
      <w:r w:rsidRPr="00075686">
        <w:t>«Об основных гарантиях избирательных прав и права на участие в референдуме граждан Российской Федерации»,</w:t>
      </w:r>
      <w:r>
        <w:t xml:space="preserve"> Федеральным законом  от 10 января 2003 года № 19-ФЗ «О выборах Президента Российской Федерации»,  руководствуясь Уставом муниципального образования «Воткинский район», </w:t>
      </w:r>
    </w:p>
    <w:p w:rsidR="00FB3B83" w:rsidRDefault="00FB3B83" w:rsidP="00FB3B83">
      <w:pPr>
        <w:jc w:val="both"/>
        <w:rPr>
          <w:b/>
        </w:rPr>
      </w:pPr>
    </w:p>
    <w:p w:rsidR="00FB3B83" w:rsidRDefault="00FB3B83" w:rsidP="00FB3B83">
      <w:pPr>
        <w:jc w:val="both"/>
        <w:rPr>
          <w:b/>
        </w:rPr>
      </w:pPr>
      <w:r w:rsidRPr="00075686">
        <w:rPr>
          <w:b/>
        </w:rPr>
        <w:t>Администрация муниципального образования «Воткинский район» ПОСТАНОВЛЯЕТ:</w:t>
      </w:r>
    </w:p>
    <w:p w:rsidR="00FB3B83" w:rsidRPr="00075686" w:rsidRDefault="00FB3B83" w:rsidP="00FB3B83">
      <w:pPr>
        <w:jc w:val="both"/>
        <w:rPr>
          <w:b/>
        </w:rPr>
      </w:pPr>
    </w:p>
    <w:p w:rsidR="00FB3B83" w:rsidRDefault="00FB3B83" w:rsidP="00FB3B83">
      <w:pPr>
        <w:ind w:right="-6" w:firstLine="708"/>
        <w:jc w:val="both"/>
      </w:pPr>
      <w:r w:rsidRPr="00075686">
        <w:t xml:space="preserve">1. Определить </w:t>
      </w:r>
      <w:r>
        <w:t xml:space="preserve">перечень </w:t>
      </w:r>
      <w:r w:rsidRPr="00075686">
        <w:t>помещени</w:t>
      </w:r>
      <w:r>
        <w:t>й</w:t>
      </w:r>
      <w:r w:rsidRPr="00075686">
        <w:t>,</w:t>
      </w:r>
      <w:r>
        <w:t xml:space="preserve"> принадлежащих муниципальному образованию «Воткинский район», </w:t>
      </w:r>
      <w:r w:rsidRPr="00075686">
        <w:t>предоставляемы</w:t>
      </w:r>
      <w:r>
        <w:t>х</w:t>
      </w:r>
      <w:r w:rsidRPr="00075686">
        <w:t xml:space="preserve"> безвозмездно для проведения  агитационных публичных мероприятий</w:t>
      </w:r>
      <w:r>
        <w:t xml:space="preserve"> зарегистрированным кандидатам, </w:t>
      </w:r>
      <w:r w:rsidRPr="00075686">
        <w:t>их доверенным лицам</w:t>
      </w:r>
      <w:r w:rsidRPr="00B42ABE">
        <w:t>,  при  проведении выборов Президента Российской Федерации  согласно приложению</w:t>
      </w:r>
      <w:r>
        <w:t xml:space="preserve"> (Приложение №1).</w:t>
      </w:r>
    </w:p>
    <w:p w:rsidR="00FB3B83" w:rsidRPr="00075686" w:rsidRDefault="00FB3B83" w:rsidP="00FB3B83">
      <w:pPr>
        <w:ind w:right="-6" w:firstLine="708"/>
        <w:jc w:val="both"/>
      </w:pPr>
      <w:r w:rsidRPr="00075686">
        <w:t xml:space="preserve">2. Начальнику </w:t>
      </w:r>
      <w:r>
        <w:t>У</w:t>
      </w:r>
      <w:r w:rsidRPr="00075686">
        <w:t xml:space="preserve">правления культуры, спорта и молодежной политики Администрации муниципального образования «Воткинский район» </w:t>
      </w:r>
      <w:proofErr w:type="spellStart"/>
      <w:r w:rsidRPr="00075686">
        <w:t>Елькиной</w:t>
      </w:r>
      <w:proofErr w:type="spellEnd"/>
      <w:r w:rsidRPr="00075686">
        <w:t xml:space="preserve"> Н.В.:</w:t>
      </w:r>
    </w:p>
    <w:p w:rsidR="00FB3B83" w:rsidRDefault="00FB3B83" w:rsidP="00FB3B83">
      <w:pPr>
        <w:autoSpaceDE w:val="0"/>
        <w:autoSpaceDN w:val="0"/>
        <w:adjustRightInd w:val="0"/>
        <w:ind w:firstLine="540"/>
        <w:jc w:val="both"/>
      </w:pPr>
      <w:r w:rsidRPr="00075686">
        <w:t>- обеспечить предоставление помещений для проведения агитационных публичных мероприятий по заявкам зарегистрированных кандидатов,</w:t>
      </w:r>
      <w:r>
        <w:t xml:space="preserve"> их доверенных лиц, </w:t>
      </w:r>
      <w:r w:rsidRPr="00075686">
        <w:t xml:space="preserve"> избирательного объединения, зарегистрировавшего список кандидатов</w:t>
      </w:r>
      <w:r>
        <w:t>.</w:t>
      </w:r>
    </w:p>
    <w:p w:rsidR="00FB3B83" w:rsidRPr="00075686" w:rsidRDefault="00FB3B83" w:rsidP="00FB3B83">
      <w:pPr>
        <w:ind w:right="-6" w:firstLine="708"/>
        <w:jc w:val="both"/>
      </w:pPr>
      <w:r>
        <w:t>3. Направить настоящее Постановление в Территориальную избирательную комиссию Воткинского района.</w:t>
      </w:r>
    </w:p>
    <w:p w:rsidR="00FB3B83" w:rsidRDefault="00FB3B83" w:rsidP="00FB3B83">
      <w:pPr>
        <w:ind w:right="-6" w:firstLine="708"/>
        <w:jc w:val="both"/>
      </w:pPr>
      <w:r>
        <w:t>4</w:t>
      </w:r>
      <w:r w:rsidRPr="00075686">
        <w:t>. Настоящее постановление подлежит официальному опубликованию на официально</w:t>
      </w:r>
      <w:r>
        <w:t>м</w:t>
      </w:r>
      <w:r w:rsidRPr="00075686">
        <w:t xml:space="preserve"> сайте муниципального</w:t>
      </w:r>
      <w:r w:rsidR="00982FDB">
        <w:t xml:space="preserve"> образования «Воткинский район», СМИ.</w:t>
      </w:r>
    </w:p>
    <w:p w:rsidR="00C77704" w:rsidRPr="00075686" w:rsidRDefault="00C77704" w:rsidP="00FB3B83">
      <w:pPr>
        <w:ind w:right="-6" w:firstLine="708"/>
        <w:jc w:val="both"/>
      </w:pPr>
    </w:p>
    <w:p w:rsidR="00FB3B83" w:rsidRPr="00936108" w:rsidRDefault="00FB3B83" w:rsidP="00FB3B83">
      <w:pPr>
        <w:tabs>
          <w:tab w:val="left" w:pos="720"/>
        </w:tabs>
        <w:jc w:val="both"/>
      </w:pPr>
    </w:p>
    <w:p w:rsidR="00FB3B83" w:rsidRPr="00BE16F7" w:rsidRDefault="00FB3B83" w:rsidP="00FB3B83">
      <w:pPr>
        <w:autoSpaceDE w:val="0"/>
        <w:autoSpaceDN w:val="0"/>
        <w:jc w:val="both"/>
      </w:pPr>
      <w:r w:rsidRPr="00BE16F7">
        <w:t>Глав</w:t>
      </w:r>
      <w:r>
        <w:t>а</w:t>
      </w:r>
      <w:r w:rsidRPr="00BE16F7">
        <w:t xml:space="preserve"> Администрации</w:t>
      </w:r>
    </w:p>
    <w:p w:rsidR="00FB3B83" w:rsidRPr="00BE16F7" w:rsidRDefault="00FB3B83" w:rsidP="00FB3B83">
      <w:pPr>
        <w:pStyle w:val="a3"/>
      </w:pPr>
      <w:r w:rsidRPr="00BE16F7">
        <w:t>муниципального образования</w:t>
      </w:r>
    </w:p>
    <w:p w:rsidR="00FB3B83" w:rsidRDefault="00FB3B83" w:rsidP="00FB3B83">
      <w:pPr>
        <w:pStyle w:val="a3"/>
      </w:pPr>
      <w:r w:rsidRPr="00BE16F7">
        <w:t>«Воткинский район»</w:t>
      </w:r>
      <w:r w:rsidRPr="00BE16F7">
        <w:tab/>
      </w:r>
      <w:r w:rsidRPr="00BE16F7">
        <w:tab/>
      </w:r>
      <w:r w:rsidRPr="00BE16F7">
        <w:tab/>
      </w:r>
      <w:r w:rsidRPr="00BE16F7">
        <w:tab/>
      </w:r>
      <w:r w:rsidRPr="00BE16F7">
        <w:tab/>
      </w:r>
      <w:r w:rsidRPr="00BE16F7">
        <w:tab/>
      </w:r>
      <w:r w:rsidRPr="00BE16F7">
        <w:tab/>
      </w:r>
      <w:r>
        <w:t xml:space="preserve">              </w:t>
      </w:r>
      <w:proofErr w:type="spellStart"/>
      <w:r>
        <w:t>И.П.Прозоров</w:t>
      </w:r>
      <w:proofErr w:type="spellEnd"/>
    </w:p>
    <w:p w:rsidR="00FB3B83" w:rsidRDefault="00FB3B83" w:rsidP="00FB3B83">
      <w:pPr>
        <w:pStyle w:val="a3"/>
      </w:pPr>
    </w:p>
    <w:p w:rsidR="00FB3B83" w:rsidRDefault="00FB3B83" w:rsidP="00FB3B83">
      <w:pPr>
        <w:pStyle w:val="a3"/>
      </w:pPr>
    </w:p>
    <w:p w:rsidR="00FB3B83" w:rsidRDefault="00FB3B83" w:rsidP="00FB3B83">
      <w:pPr>
        <w:pStyle w:val="a3"/>
      </w:pPr>
    </w:p>
    <w:p w:rsidR="00FB3B83" w:rsidRDefault="00FB3B83" w:rsidP="00FB3B83">
      <w:pPr>
        <w:pStyle w:val="a3"/>
      </w:pPr>
    </w:p>
    <w:p w:rsidR="00FB3B83" w:rsidRDefault="00B324C6" w:rsidP="00B324C6">
      <w:pPr>
        <w:tabs>
          <w:tab w:val="left" w:pos="5812"/>
        </w:tabs>
        <w:jc w:val="right"/>
        <w:rPr>
          <w:sz w:val="22"/>
          <w:szCs w:val="22"/>
        </w:rPr>
      </w:pPr>
      <w:r>
        <w:t xml:space="preserve"> </w:t>
      </w:r>
      <w:r w:rsidR="00FB3B83" w:rsidRPr="00DE4E92">
        <w:rPr>
          <w:sz w:val="22"/>
          <w:szCs w:val="22"/>
        </w:rPr>
        <w:t xml:space="preserve">Приложение </w:t>
      </w:r>
    </w:p>
    <w:p w:rsidR="00FB3B83" w:rsidRDefault="00FB3B83" w:rsidP="00B324C6">
      <w:pPr>
        <w:tabs>
          <w:tab w:val="left" w:pos="581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E4E92">
        <w:rPr>
          <w:sz w:val="22"/>
          <w:szCs w:val="22"/>
        </w:rPr>
        <w:t xml:space="preserve">Постановлению Администрации </w:t>
      </w:r>
    </w:p>
    <w:p w:rsidR="00FB3B83" w:rsidRDefault="00FB3B83" w:rsidP="00B324C6">
      <w:pPr>
        <w:tabs>
          <w:tab w:val="left" w:pos="581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Pr="00DE4E92">
        <w:rPr>
          <w:sz w:val="22"/>
          <w:szCs w:val="22"/>
        </w:rPr>
        <w:t xml:space="preserve">    </w:t>
      </w:r>
    </w:p>
    <w:p w:rsidR="00FB3B83" w:rsidRDefault="00FB3B83" w:rsidP="00B324C6">
      <w:pPr>
        <w:tabs>
          <w:tab w:val="left" w:pos="5812"/>
        </w:tabs>
        <w:jc w:val="right"/>
        <w:rPr>
          <w:sz w:val="22"/>
          <w:szCs w:val="22"/>
        </w:rPr>
      </w:pPr>
      <w:r w:rsidRPr="00DE4E92">
        <w:rPr>
          <w:sz w:val="22"/>
          <w:szCs w:val="22"/>
        </w:rPr>
        <w:t xml:space="preserve">«Воткинский район» </w:t>
      </w:r>
    </w:p>
    <w:p w:rsidR="00FB3B83" w:rsidRPr="00DE4E92" w:rsidRDefault="00FB3B83" w:rsidP="00B324C6">
      <w:pPr>
        <w:tabs>
          <w:tab w:val="left" w:pos="581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324C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о</w:t>
      </w:r>
      <w:r w:rsidRPr="00DE4E9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324C6">
        <w:rPr>
          <w:sz w:val="22"/>
          <w:szCs w:val="22"/>
        </w:rPr>
        <w:t>27</w:t>
      </w:r>
      <w:r>
        <w:rPr>
          <w:sz w:val="22"/>
          <w:szCs w:val="22"/>
        </w:rPr>
        <w:t xml:space="preserve"> декабря </w:t>
      </w:r>
      <w:r w:rsidRPr="00DE4E92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DE4E92">
        <w:rPr>
          <w:sz w:val="22"/>
          <w:szCs w:val="22"/>
        </w:rPr>
        <w:t xml:space="preserve"> года </w:t>
      </w:r>
      <w:r w:rsidR="00B324C6">
        <w:rPr>
          <w:sz w:val="22"/>
          <w:szCs w:val="22"/>
        </w:rPr>
        <w:t xml:space="preserve"> №  2184</w:t>
      </w:r>
      <w:r>
        <w:rPr>
          <w:sz w:val="22"/>
          <w:szCs w:val="22"/>
        </w:rPr>
        <w:t xml:space="preserve">  </w:t>
      </w:r>
      <w:r w:rsidRPr="00DE4E92">
        <w:rPr>
          <w:sz w:val="22"/>
          <w:szCs w:val="22"/>
        </w:rPr>
        <w:t xml:space="preserve">          </w:t>
      </w:r>
    </w:p>
    <w:p w:rsidR="00FB3B83" w:rsidRDefault="00FB3B83" w:rsidP="00FB3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3375"/>
        <w:gridCol w:w="4167"/>
      </w:tblGrid>
      <w:tr w:rsidR="00FB3B83" w:rsidTr="00025932">
        <w:tc>
          <w:tcPr>
            <w:tcW w:w="2029" w:type="dxa"/>
          </w:tcPr>
          <w:p w:rsidR="00FB3B83" w:rsidRDefault="00FB3B83" w:rsidP="00025932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375" w:type="dxa"/>
          </w:tcPr>
          <w:p w:rsidR="00FB3B83" w:rsidRDefault="00FB3B83" w:rsidP="00025932">
            <w:pPr>
              <w:jc w:val="center"/>
            </w:pPr>
            <w:r>
              <w:t>Наименование учреждений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center"/>
            </w:pPr>
            <w:r>
              <w:t>График работы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t>Болгуринское</w:t>
            </w:r>
            <w:proofErr w:type="spellEnd"/>
          </w:p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Болгуринский</w:t>
            </w:r>
            <w:proofErr w:type="spellEnd"/>
            <w:r>
              <w:rPr>
                <w:szCs w:val="20"/>
              </w:rPr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r>
              <w:rPr>
                <w:szCs w:val="20"/>
              </w:rPr>
              <w:t>В-</w:t>
            </w:r>
            <w:proofErr w:type="spellStart"/>
            <w:r>
              <w:rPr>
                <w:szCs w:val="20"/>
              </w:rPr>
              <w:t>Позимский</w:t>
            </w:r>
            <w:proofErr w:type="spellEnd"/>
            <w:r>
              <w:rPr>
                <w:szCs w:val="20"/>
              </w:rPr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t>Большекиварское</w:t>
            </w:r>
            <w:proofErr w:type="spellEnd"/>
          </w:p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r>
              <w:rPr>
                <w:szCs w:val="20"/>
              </w:rPr>
              <w:t>Б-</w:t>
            </w:r>
            <w:proofErr w:type="spellStart"/>
            <w:r>
              <w:rPr>
                <w:szCs w:val="20"/>
              </w:rPr>
              <w:t>Киварский</w:t>
            </w:r>
            <w:proofErr w:type="spellEnd"/>
            <w:r>
              <w:rPr>
                <w:szCs w:val="20"/>
              </w:rPr>
              <w:t xml:space="preserve"> сельский культурный центр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Кельчинский</w:t>
            </w:r>
            <w:proofErr w:type="spellEnd"/>
            <w:r>
              <w:rPr>
                <w:szCs w:val="20"/>
              </w:rPr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Пихтовский</w:t>
            </w:r>
            <w:proofErr w:type="spellEnd"/>
            <w:r>
              <w:rPr>
                <w:szCs w:val="20"/>
              </w:rPr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t>Верхнеталицкое</w:t>
            </w:r>
            <w:proofErr w:type="spellEnd"/>
          </w:p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r>
              <w:rPr>
                <w:szCs w:val="20"/>
              </w:rPr>
              <w:t>В-</w:t>
            </w:r>
            <w:proofErr w:type="spellStart"/>
            <w:r>
              <w:rPr>
                <w:szCs w:val="20"/>
              </w:rPr>
              <w:t>Талицкий</w:t>
            </w:r>
            <w:proofErr w:type="spellEnd"/>
            <w:r>
              <w:rPr>
                <w:szCs w:val="20"/>
              </w:rPr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Черновской</w:t>
            </w:r>
            <w:proofErr w:type="spellEnd"/>
            <w:r>
              <w:rPr>
                <w:szCs w:val="20"/>
              </w:rPr>
              <w:t xml:space="preserve"> сельский Дом культуры 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t>Гавриловское</w:t>
            </w:r>
            <w:proofErr w:type="spellEnd"/>
          </w:p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Гавриловский</w:t>
            </w:r>
            <w:proofErr w:type="spellEnd"/>
            <w:r>
              <w:rPr>
                <w:szCs w:val="20"/>
              </w:rPr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roofErr w:type="spellStart"/>
            <w:r>
              <w:t>Беркутовский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17.00ч. - 19.00ч.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r>
              <w:t>Июльское</w:t>
            </w:r>
          </w:p>
        </w:tc>
        <w:tc>
          <w:tcPr>
            <w:tcW w:w="3375" w:type="dxa"/>
          </w:tcPr>
          <w:p w:rsidR="00FB3B83" w:rsidRDefault="00FB3B83" w:rsidP="00025932">
            <w:r>
              <w:t xml:space="preserve">МБУК </w:t>
            </w:r>
            <w:proofErr w:type="spellStart"/>
            <w:r>
              <w:t>ДКиС</w:t>
            </w:r>
            <w:proofErr w:type="spellEnd"/>
            <w:r>
              <w:t xml:space="preserve"> «Современник»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roofErr w:type="spellStart"/>
            <w:r>
              <w:t>Молчановский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– пятница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17-00ч. -19-00ч.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r>
              <w:t>Камское</w:t>
            </w:r>
          </w:p>
        </w:tc>
        <w:tc>
          <w:tcPr>
            <w:tcW w:w="3375" w:type="dxa"/>
          </w:tcPr>
          <w:p w:rsidR="00FB3B83" w:rsidRDefault="00FB3B83" w:rsidP="00025932">
            <w:pPr>
              <w:rPr>
                <w:szCs w:val="20"/>
              </w:rPr>
            </w:pPr>
            <w:r>
              <w:rPr>
                <w:szCs w:val="20"/>
              </w:rPr>
              <w:t>Камский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roofErr w:type="spellStart"/>
            <w:r>
              <w:t>Степановский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– пятница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17-00ч. - 19-00ч.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lastRenderedPageBreak/>
              <w:t>Кварсинское</w:t>
            </w:r>
            <w:proofErr w:type="spellEnd"/>
          </w:p>
        </w:tc>
        <w:tc>
          <w:tcPr>
            <w:tcW w:w="3375" w:type="dxa"/>
          </w:tcPr>
          <w:p w:rsidR="00FB3B83" w:rsidRPr="009A0B22" w:rsidRDefault="00FB3B83" w:rsidP="00025932">
            <w:proofErr w:type="spellStart"/>
            <w:r w:rsidRPr="009A0B22">
              <w:t>Кварсинский</w:t>
            </w:r>
            <w:proofErr w:type="spellEnd"/>
            <w:r w:rsidRPr="009A0B22">
              <w:t xml:space="preserve"> сельский культурный центр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Pr="00410E83" w:rsidRDefault="00FB3B83" w:rsidP="00025932">
            <w:proofErr w:type="spellStart"/>
            <w:r w:rsidRPr="00410E83">
              <w:t>Двигательский</w:t>
            </w:r>
            <w:proofErr w:type="spellEnd"/>
            <w:r w:rsidRPr="00410E83"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Pr="008A24C3" w:rsidRDefault="00FB3B83" w:rsidP="00025932">
            <w:pPr>
              <w:jc w:val="both"/>
              <w:rPr>
                <w:sz w:val="20"/>
                <w:szCs w:val="20"/>
              </w:rPr>
            </w:pPr>
            <w:r w:rsidRPr="008A24C3"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Pr="008A24C3" w:rsidRDefault="00FB3B83" w:rsidP="00025932">
            <w:pPr>
              <w:jc w:val="both"/>
              <w:rPr>
                <w:sz w:val="20"/>
                <w:szCs w:val="20"/>
              </w:rPr>
            </w:pPr>
            <w:r w:rsidRPr="008A24C3"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Pr="008A24C3" w:rsidRDefault="00FB3B83" w:rsidP="00025932">
            <w:pPr>
              <w:jc w:val="both"/>
              <w:rPr>
                <w:sz w:val="20"/>
                <w:szCs w:val="20"/>
              </w:rPr>
            </w:pPr>
            <w:r w:rsidRPr="008A24C3">
              <w:rPr>
                <w:sz w:val="20"/>
                <w:szCs w:val="20"/>
              </w:rPr>
              <w:t>суббота с 15.00ч. – 17.00ч</w:t>
            </w:r>
          </w:p>
          <w:p w:rsidR="00FB3B83" w:rsidRPr="008A24C3" w:rsidRDefault="00FB3B83" w:rsidP="00025932">
            <w:pPr>
              <w:jc w:val="both"/>
              <w:rPr>
                <w:sz w:val="20"/>
                <w:szCs w:val="20"/>
              </w:rPr>
            </w:pPr>
            <w:r w:rsidRPr="008A24C3">
              <w:rPr>
                <w:sz w:val="20"/>
                <w:szCs w:val="20"/>
              </w:rPr>
              <w:t xml:space="preserve">выходной – воскресенье 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roofErr w:type="spellStart"/>
            <w:r>
              <w:t>Фотеновский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– пятница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17-00ч. - 19-00ч.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c>
          <w:tcPr>
            <w:tcW w:w="2029" w:type="dxa"/>
          </w:tcPr>
          <w:p w:rsidR="00FB3B83" w:rsidRDefault="00FB3B83" w:rsidP="00025932">
            <w:proofErr w:type="spellStart"/>
            <w:r>
              <w:t>Кукуевское</w:t>
            </w:r>
            <w:proofErr w:type="spellEnd"/>
          </w:p>
        </w:tc>
        <w:tc>
          <w:tcPr>
            <w:tcW w:w="3375" w:type="dxa"/>
          </w:tcPr>
          <w:p w:rsidR="00FB3B83" w:rsidRPr="009A0B22" w:rsidRDefault="00FB3B83" w:rsidP="00025932">
            <w:proofErr w:type="spellStart"/>
            <w:r w:rsidRPr="009A0B22">
              <w:t>Кукуевский</w:t>
            </w:r>
            <w:proofErr w:type="spellEnd"/>
            <w:r w:rsidRPr="009A0B22">
              <w:t xml:space="preserve"> сельский культурный центр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t>Нововолковское</w:t>
            </w:r>
            <w:proofErr w:type="spellEnd"/>
          </w:p>
        </w:tc>
        <w:tc>
          <w:tcPr>
            <w:tcW w:w="3375" w:type="dxa"/>
          </w:tcPr>
          <w:p w:rsidR="00FB3B83" w:rsidRDefault="00FB3B83" w:rsidP="00025932">
            <w:r>
              <w:t>МБУК ДК «Звездный»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Default="00FB3B83" w:rsidP="00025932">
            <w:proofErr w:type="spellStart"/>
            <w:r>
              <w:t>Волковский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</w:tcPr>
          <w:p w:rsidR="00FB3B83" w:rsidRDefault="00FB3B83" w:rsidP="00025932">
            <w:r>
              <w:t>Первомайское</w:t>
            </w:r>
          </w:p>
        </w:tc>
        <w:tc>
          <w:tcPr>
            <w:tcW w:w="3375" w:type="dxa"/>
          </w:tcPr>
          <w:p w:rsidR="00FB3B83" w:rsidRPr="009A0B22" w:rsidRDefault="00FB3B83" w:rsidP="00025932">
            <w:r w:rsidRPr="009A0B22">
              <w:t>Первомайский сельский культурный центр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t>Перевозинское</w:t>
            </w:r>
            <w:proofErr w:type="spellEnd"/>
          </w:p>
        </w:tc>
        <w:tc>
          <w:tcPr>
            <w:tcW w:w="3375" w:type="dxa"/>
          </w:tcPr>
          <w:p w:rsidR="00FB3B83" w:rsidRPr="009A0B22" w:rsidRDefault="00FB3B83" w:rsidP="00025932">
            <w:proofErr w:type="spellStart"/>
            <w:r w:rsidRPr="009A0B22">
              <w:t>Перевозинский</w:t>
            </w:r>
            <w:proofErr w:type="spellEnd"/>
            <w:r w:rsidRPr="009A0B22">
              <w:t xml:space="preserve"> сельский культурный центр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Pr="009A0B22" w:rsidRDefault="00FB3B83" w:rsidP="00025932">
            <w:r w:rsidRPr="009A0B22">
              <w:t>Ольховский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Pr="009A0B22" w:rsidRDefault="00FB3B83" w:rsidP="00025932">
            <w:proofErr w:type="spellStart"/>
            <w:r w:rsidRPr="009A0B22">
              <w:t>Нивинский</w:t>
            </w:r>
            <w:proofErr w:type="spellEnd"/>
            <w:r w:rsidRPr="009A0B22">
              <w:t xml:space="preserve"> сельский клуб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– пятница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17-00ч. - 19-00ч.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 w:val="restart"/>
          </w:tcPr>
          <w:p w:rsidR="00FB3B83" w:rsidRDefault="00FB3B83" w:rsidP="00025932">
            <w:proofErr w:type="spellStart"/>
            <w:r>
              <w:t>Светлянское</w:t>
            </w:r>
            <w:proofErr w:type="spellEnd"/>
          </w:p>
        </w:tc>
        <w:tc>
          <w:tcPr>
            <w:tcW w:w="3375" w:type="dxa"/>
          </w:tcPr>
          <w:p w:rsidR="00FB3B83" w:rsidRPr="009A0B22" w:rsidRDefault="00FB3B83" w:rsidP="00025932">
            <w:proofErr w:type="spellStart"/>
            <w:r w:rsidRPr="009A0B22">
              <w:t>Светлянский</w:t>
            </w:r>
            <w:proofErr w:type="spellEnd"/>
            <w:r w:rsidRPr="009A0B22">
              <w:t xml:space="preserve"> сельский культурный центр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Pr="009A0B22" w:rsidRDefault="00FB3B83" w:rsidP="00025932">
            <w:proofErr w:type="spellStart"/>
            <w:r w:rsidRPr="009A0B22">
              <w:t>Рассветовский</w:t>
            </w:r>
            <w:proofErr w:type="spellEnd"/>
            <w:r w:rsidRPr="009A0B22">
              <w:t xml:space="preserve"> сельский Дом культуры 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  <w:tr w:rsidR="00FB3B83" w:rsidTr="00025932">
        <w:trPr>
          <w:cantSplit/>
        </w:trPr>
        <w:tc>
          <w:tcPr>
            <w:tcW w:w="2029" w:type="dxa"/>
            <w:vMerge/>
          </w:tcPr>
          <w:p w:rsidR="00FB3B83" w:rsidRDefault="00FB3B83" w:rsidP="00025932"/>
        </w:tc>
        <w:tc>
          <w:tcPr>
            <w:tcW w:w="3375" w:type="dxa"/>
          </w:tcPr>
          <w:p w:rsidR="00FB3B83" w:rsidRPr="009A0B22" w:rsidRDefault="00FB3B83" w:rsidP="00025932">
            <w:r w:rsidRPr="009A0B22">
              <w:t>Кудринский сельский Дом культуры</w:t>
            </w:r>
          </w:p>
        </w:tc>
        <w:tc>
          <w:tcPr>
            <w:tcW w:w="4167" w:type="dxa"/>
          </w:tcPr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– пятница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13.00ч. - 15.00ч.; с 18-00ч. - 20-00ч. 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15.00ч. – 17.00ч</w:t>
            </w:r>
          </w:p>
          <w:p w:rsidR="00FB3B83" w:rsidRDefault="00FB3B83" w:rsidP="000259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- воскресенье</w:t>
            </w:r>
          </w:p>
        </w:tc>
      </w:tr>
    </w:tbl>
    <w:p w:rsidR="00FB3B83" w:rsidRDefault="00FB3B83" w:rsidP="00FB3B83"/>
    <w:p w:rsidR="002E52CB" w:rsidRDefault="002E52CB"/>
    <w:sectPr w:rsidR="002E52CB" w:rsidSect="003879CA">
      <w:headerReference w:type="default" r:id="rId8"/>
      <w:pgSz w:w="11907" w:h="16839" w:code="9"/>
      <w:pgMar w:top="425" w:right="850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DC" w:rsidRDefault="00015BDC">
      <w:r>
        <w:separator/>
      </w:r>
    </w:p>
  </w:endnote>
  <w:endnote w:type="continuationSeparator" w:id="0">
    <w:p w:rsidR="00015BDC" w:rsidRDefault="000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DC" w:rsidRDefault="00015BDC">
      <w:r>
        <w:separator/>
      </w:r>
    </w:p>
  </w:footnote>
  <w:footnote w:type="continuationSeparator" w:id="0">
    <w:p w:rsidR="00015BDC" w:rsidRDefault="0001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C9" w:rsidRPr="002B510D" w:rsidRDefault="00B324C6" w:rsidP="002B510D">
    <w:pPr>
      <w:pStyle w:val="a5"/>
      <w:jc w:val="right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</w:t>
    </w:r>
  </w:p>
  <w:p w:rsidR="00CE0FC9" w:rsidRDefault="00015B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57"/>
    <w:rsid w:val="00015BDC"/>
    <w:rsid w:val="001F6178"/>
    <w:rsid w:val="002E52CB"/>
    <w:rsid w:val="002F3D20"/>
    <w:rsid w:val="00982FDB"/>
    <w:rsid w:val="00AF7CAD"/>
    <w:rsid w:val="00B324C6"/>
    <w:rsid w:val="00C77704"/>
    <w:rsid w:val="00CE0757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B3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B3B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FB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32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B3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B3B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rsid w:val="00FB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32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2018-01-11T09:04:00Z</dcterms:created>
  <dcterms:modified xsi:type="dcterms:W3CDTF">2018-01-19T05:09:00Z</dcterms:modified>
</cp:coreProperties>
</file>