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EB" w:rsidRDefault="00825F1B" w:rsidP="00825F1B">
      <w:pPr>
        <w:jc w:val="center"/>
        <w:rPr>
          <w:b/>
          <w:sz w:val="25"/>
          <w:szCs w:val="25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626504" cy="657225"/>
            <wp:effectExtent l="19050" t="0" r="2146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27124" cy="6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8EB" w:rsidRDefault="003938EB" w:rsidP="0007158B">
      <w:pPr>
        <w:rPr>
          <w:sz w:val="20"/>
          <w:szCs w:val="20"/>
        </w:rPr>
      </w:pPr>
    </w:p>
    <w:p w:rsidR="003938EB" w:rsidRDefault="003938EB" w:rsidP="003938EB">
      <w:pPr>
        <w:jc w:val="center"/>
        <w:rPr>
          <w:sz w:val="20"/>
          <w:szCs w:val="20"/>
        </w:rPr>
      </w:pPr>
    </w:p>
    <w:p w:rsidR="003938EB" w:rsidRPr="00FB3909" w:rsidRDefault="003938EB" w:rsidP="003938EB">
      <w:pPr>
        <w:jc w:val="center"/>
        <w:rPr>
          <w:sz w:val="26"/>
          <w:szCs w:val="26"/>
        </w:rPr>
      </w:pPr>
      <w:r w:rsidRPr="00FB3909">
        <w:rPr>
          <w:b/>
          <w:sz w:val="26"/>
          <w:szCs w:val="26"/>
        </w:rPr>
        <w:t>Решение Совета депутатов муниципального образования «Воткинский район»</w:t>
      </w:r>
    </w:p>
    <w:p w:rsidR="003938EB" w:rsidRPr="00FB3909" w:rsidRDefault="003938EB" w:rsidP="003938EB">
      <w:pPr>
        <w:jc w:val="center"/>
        <w:rPr>
          <w:b/>
          <w:sz w:val="26"/>
          <w:szCs w:val="26"/>
        </w:rPr>
      </w:pPr>
      <w:r w:rsidRPr="00FB3909">
        <w:rPr>
          <w:b/>
          <w:sz w:val="26"/>
          <w:szCs w:val="26"/>
        </w:rPr>
        <w:t>«</w:t>
      </w:r>
      <w:proofErr w:type="spellStart"/>
      <w:r w:rsidRPr="00FB3909">
        <w:rPr>
          <w:b/>
          <w:sz w:val="26"/>
          <w:szCs w:val="26"/>
        </w:rPr>
        <w:t>Вотка</w:t>
      </w:r>
      <w:proofErr w:type="spellEnd"/>
      <w:r w:rsidRPr="00FB3909">
        <w:rPr>
          <w:b/>
          <w:sz w:val="26"/>
          <w:szCs w:val="26"/>
        </w:rPr>
        <w:t xml:space="preserve"> </w:t>
      </w:r>
      <w:proofErr w:type="spellStart"/>
      <w:r w:rsidRPr="00FB3909">
        <w:rPr>
          <w:b/>
          <w:sz w:val="26"/>
          <w:szCs w:val="26"/>
        </w:rPr>
        <w:t>ёрос</w:t>
      </w:r>
      <w:proofErr w:type="spellEnd"/>
      <w:r w:rsidRPr="00FB3909">
        <w:rPr>
          <w:b/>
          <w:sz w:val="26"/>
          <w:szCs w:val="26"/>
        </w:rPr>
        <w:t xml:space="preserve">» муниципал </w:t>
      </w:r>
      <w:proofErr w:type="spellStart"/>
      <w:r w:rsidRPr="00FB3909">
        <w:rPr>
          <w:b/>
          <w:sz w:val="26"/>
          <w:szCs w:val="26"/>
        </w:rPr>
        <w:t>кылдытэтысь</w:t>
      </w:r>
      <w:proofErr w:type="spellEnd"/>
      <w:r w:rsidRPr="00FB3909">
        <w:rPr>
          <w:b/>
          <w:sz w:val="26"/>
          <w:szCs w:val="26"/>
        </w:rPr>
        <w:t xml:space="preserve"> депутат </w:t>
      </w:r>
      <w:proofErr w:type="spellStart"/>
      <w:r w:rsidRPr="00FB3909">
        <w:rPr>
          <w:b/>
          <w:sz w:val="26"/>
          <w:szCs w:val="26"/>
        </w:rPr>
        <w:t>Кенеш</w:t>
      </w:r>
      <w:proofErr w:type="spellEnd"/>
    </w:p>
    <w:p w:rsidR="003938EB" w:rsidRPr="00FB3909" w:rsidRDefault="003938EB" w:rsidP="003938EB">
      <w:pPr>
        <w:jc w:val="center"/>
        <w:rPr>
          <w:bCs/>
          <w:sz w:val="26"/>
          <w:szCs w:val="26"/>
        </w:rPr>
      </w:pPr>
    </w:p>
    <w:p w:rsidR="003938EB" w:rsidRPr="00FB3909" w:rsidRDefault="003938EB" w:rsidP="003938EB">
      <w:pPr>
        <w:jc w:val="center"/>
        <w:rPr>
          <w:bCs/>
          <w:sz w:val="26"/>
          <w:szCs w:val="26"/>
        </w:rPr>
      </w:pPr>
    </w:p>
    <w:p w:rsidR="005B1CAF" w:rsidRPr="003A0823" w:rsidRDefault="005B1CAF" w:rsidP="005B1CAF">
      <w:pPr>
        <w:jc w:val="center"/>
        <w:rPr>
          <w:b/>
          <w:sz w:val="25"/>
          <w:szCs w:val="25"/>
        </w:rPr>
      </w:pPr>
      <w:r w:rsidRPr="003A0823">
        <w:rPr>
          <w:b/>
          <w:sz w:val="25"/>
          <w:szCs w:val="25"/>
        </w:rPr>
        <w:t xml:space="preserve">О результатах деятельности Межмуниципального отдела МВД России «Воткинский» по итогам </w:t>
      </w:r>
      <w:r w:rsidR="007E517D">
        <w:rPr>
          <w:b/>
          <w:sz w:val="25"/>
          <w:szCs w:val="25"/>
        </w:rPr>
        <w:t xml:space="preserve"> </w:t>
      </w:r>
      <w:r w:rsidRPr="003A0823">
        <w:rPr>
          <w:b/>
          <w:sz w:val="25"/>
          <w:szCs w:val="25"/>
        </w:rPr>
        <w:t xml:space="preserve"> 2018 года</w:t>
      </w:r>
    </w:p>
    <w:p w:rsidR="002D737A" w:rsidRDefault="002D737A" w:rsidP="003938EB">
      <w:pPr>
        <w:jc w:val="right"/>
        <w:rPr>
          <w:sz w:val="26"/>
          <w:szCs w:val="26"/>
        </w:rPr>
      </w:pPr>
    </w:p>
    <w:p w:rsidR="0007158B" w:rsidRPr="00FB3909" w:rsidRDefault="0007158B" w:rsidP="003938EB">
      <w:pPr>
        <w:jc w:val="right"/>
        <w:rPr>
          <w:sz w:val="26"/>
          <w:szCs w:val="26"/>
        </w:rPr>
      </w:pPr>
    </w:p>
    <w:p w:rsidR="003938EB" w:rsidRPr="0007158B" w:rsidRDefault="003938EB" w:rsidP="003938EB">
      <w:pPr>
        <w:jc w:val="right"/>
        <w:rPr>
          <w:sz w:val="26"/>
          <w:szCs w:val="26"/>
        </w:rPr>
      </w:pPr>
      <w:r w:rsidRPr="0007158B">
        <w:rPr>
          <w:sz w:val="26"/>
          <w:szCs w:val="26"/>
        </w:rPr>
        <w:t>Принято</w:t>
      </w:r>
    </w:p>
    <w:p w:rsidR="003938EB" w:rsidRPr="0007158B" w:rsidRDefault="003938EB" w:rsidP="003938EB">
      <w:pPr>
        <w:jc w:val="right"/>
        <w:rPr>
          <w:sz w:val="26"/>
          <w:szCs w:val="26"/>
        </w:rPr>
      </w:pPr>
      <w:r w:rsidRPr="0007158B">
        <w:rPr>
          <w:sz w:val="26"/>
          <w:szCs w:val="26"/>
        </w:rPr>
        <w:t xml:space="preserve">Советом депутатов </w:t>
      </w:r>
      <w:proofErr w:type="gramStart"/>
      <w:r w:rsidRPr="0007158B">
        <w:rPr>
          <w:sz w:val="26"/>
          <w:szCs w:val="26"/>
        </w:rPr>
        <w:t>муниципального</w:t>
      </w:r>
      <w:proofErr w:type="gramEnd"/>
    </w:p>
    <w:p w:rsidR="003938EB" w:rsidRPr="0007158B" w:rsidRDefault="003938EB" w:rsidP="003938EB">
      <w:pPr>
        <w:jc w:val="right"/>
        <w:rPr>
          <w:sz w:val="26"/>
          <w:szCs w:val="26"/>
        </w:rPr>
      </w:pPr>
      <w:r w:rsidRPr="0007158B">
        <w:rPr>
          <w:sz w:val="26"/>
          <w:szCs w:val="26"/>
        </w:rPr>
        <w:t>образования «Воткинский район»</w:t>
      </w:r>
    </w:p>
    <w:p w:rsidR="003938EB" w:rsidRPr="0007158B" w:rsidRDefault="003938EB" w:rsidP="003938EB">
      <w:pPr>
        <w:ind w:left="5664" w:firstLine="708"/>
        <w:jc w:val="right"/>
        <w:rPr>
          <w:sz w:val="26"/>
          <w:szCs w:val="26"/>
        </w:rPr>
      </w:pPr>
      <w:r w:rsidRPr="0007158B">
        <w:rPr>
          <w:sz w:val="26"/>
          <w:szCs w:val="26"/>
        </w:rPr>
        <w:t>«</w:t>
      </w:r>
      <w:r w:rsidR="0007158B">
        <w:rPr>
          <w:sz w:val="26"/>
          <w:szCs w:val="26"/>
        </w:rPr>
        <w:t>28</w:t>
      </w:r>
      <w:r w:rsidRPr="0007158B">
        <w:rPr>
          <w:sz w:val="26"/>
          <w:szCs w:val="26"/>
        </w:rPr>
        <w:t xml:space="preserve">» </w:t>
      </w:r>
      <w:r w:rsidR="00C73E19" w:rsidRPr="0007158B">
        <w:rPr>
          <w:sz w:val="26"/>
          <w:szCs w:val="26"/>
        </w:rPr>
        <w:t>февраля 2019</w:t>
      </w:r>
      <w:r w:rsidRPr="0007158B">
        <w:rPr>
          <w:sz w:val="26"/>
          <w:szCs w:val="26"/>
        </w:rPr>
        <w:t xml:space="preserve"> года</w:t>
      </w:r>
    </w:p>
    <w:p w:rsidR="003938EB" w:rsidRDefault="003938EB" w:rsidP="003938EB"/>
    <w:p w:rsidR="0007158B" w:rsidRPr="007E517D" w:rsidRDefault="0007158B" w:rsidP="003938EB"/>
    <w:p w:rsidR="005B1CAF" w:rsidRPr="007E517D" w:rsidRDefault="005B1CAF" w:rsidP="005B1CAF">
      <w:pPr>
        <w:pStyle w:val="21"/>
        <w:ind w:firstLine="708"/>
        <w:rPr>
          <w:sz w:val="24"/>
          <w:szCs w:val="24"/>
        </w:rPr>
      </w:pPr>
      <w:r w:rsidRPr="007E517D">
        <w:rPr>
          <w:sz w:val="24"/>
          <w:szCs w:val="24"/>
        </w:rPr>
        <w:t>В соответствии со статьёй 8 Федерального закона  от 07.02.2011 года  № 3-ФЗ</w:t>
      </w:r>
      <w:r w:rsidRPr="007E517D">
        <w:rPr>
          <w:sz w:val="24"/>
          <w:szCs w:val="24"/>
        </w:rPr>
        <w:br/>
        <w:t>«О полиции»,   руководствуясь Уставом муниципального образования «Воткинский район»,</w:t>
      </w:r>
    </w:p>
    <w:p w:rsidR="005B1CAF" w:rsidRPr="007E517D" w:rsidRDefault="005B1CAF" w:rsidP="005B1CAF">
      <w:pPr>
        <w:pStyle w:val="21"/>
        <w:ind w:firstLine="708"/>
        <w:rPr>
          <w:sz w:val="24"/>
          <w:szCs w:val="24"/>
        </w:rPr>
      </w:pPr>
    </w:p>
    <w:p w:rsidR="005B1CAF" w:rsidRPr="007E517D" w:rsidRDefault="005B1CAF" w:rsidP="005B1CAF">
      <w:pPr>
        <w:pStyle w:val="21"/>
        <w:ind w:firstLine="708"/>
        <w:rPr>
          <w:sz w:val="24"/>
          <w:szCs w:val="24"/>
        </w:rPr>
      </w:pPr>
      <w:r w:rsidRPr="007E517D">
        <w:rPr>
          <w:sz w:val="24"/>
          <w:szCs w:val="24"/>
        </w:rPr>
        <w:t>Совет депутатов муниципального образования «Воткинский район» РЕШАЕТ:</w:t>
      </w:r>
    </w:p>
    <w:p w:rsidR="005B1CAF" w:rsidRPr="007E517D" w:rsidRDefault="005B1CAF" w:rsidP="005B1CAF">
      <w:pPr>
        <w:jc w:val="both"/>
      </w:pPr>
    </w:p>
    <w:p w:rsidR="005B1CAF" w:rsidRPr="007E517D" w:rsidRDefault="005B1CAF" w:rsidP="005B1CAF">
      <w:pPr>
        <w:pStyle w:val="21"/>
        <w:ind w:firstLine="708"/>
        <w:rPr>
          <w:sz w:val="24"/>
          <w:szCs w:val="24"/>
        </w:rPr>
      </w:pPr>
      <w:r w:rsidRPr="007E517D">
        <w:rPr>
          <w:sz w:val="24"/>
          <w:szCs w:val="24"/>
        </w:rPr>
        <w:t>1.</w:t>
      </w:r>
      <w:r w:rsidRPr="007E517D">
        <w:rPr>
          <w:sz w:val="24"/>
          <w:szCs w:val="24"/>
        </w:rPr>
        <w:tab/>
        <w:t xml:space="preserve">Информацию о результатах деятельности ГУ «Межмуниципальный отдел МВД России «Воткинский»  </w:t>
      </w:r>
      <w:r w:rsidR="003C3D56">
        <w:rPr>
          <w:sz w:val="24"/>
          <w:szCs w:val="24"/>
        </w:rPr>
        <w:t>по итогам</w:t>
      </w:r>
      <w:r w:rsidRPr="007E517D">
        <w:rPr>
          <w:sz w:val="24"/>
          <w:szCs w:val="24"/>
        </w:rPr>
        <w:t xml:space="preserve">  2018 года принять к сведению (прилагается).</w:t>
      </w:r>
    </w:p>
    <w:p w:rsidR="005B1CAF" w:rsidRPr="007E517D" w:rsidRDefault="005B1CAF" w:rsidP="005B1CAF">
      <w:pPr>
        <w:pStyle w:val="21"/>
        <w:ind w:firstLine="0"/>
        <w:rPr>
          <w:sz w:val="24"/>
          <w:szCs w:val="24"/>
        </w:rPr>
      </w:pPr>
    </w:p>
    <w:p w:rsidR="005B1CAF" w:rsidRPr="007E517D" w:rsidRDefault="005B1CAF" w:rsidP="005B1CAF">
      <w:pPr>
        <w:pStyle w:val="21"/>
        <w:ind w:firstLine="0"/>
        <w:rPr>
          <w:sz w:val="24"/>
          <w:szCs w:val="24"/>
        </w:rPr>
      </w:pPr>
      <w:r w:rsidRPr="007E517D">
        <w:rPr>
          <w:sz w:val="24"/>
          <w:szCs w:val="24"/>
        </w:rPr>
        <w:tab/>
        <w:t>2. 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5B1CAF" w:rsidRPr="007E517D" w:rsidRDefault="005B1CAF" w:rsidP="005B1CAF">
      <w:pPr>
        <w:jc w:val="both"/>
      </w:pPr>
    </w:p>
    <w:p w:rsidR="003938EB" w:rsidRPr="007E517D" w:rsidRDefault="003938EB" w:rsidP="003938EB"/>
    <w:p w:rsidR="008A0531" w:rsidRPr="007E517D" w:rsidRDefault="008A0531" w:rsidP="003938EB"/>
    <w:p w:rsidR="003938EB" w:rsidRPr="007E517D" w:rsidRDefault="003938EB" w:rsidP="003938EB">
      <w:r w:rsidRPr="007E517D">
        <w:t>Председатель Совета депутатов</w:t>
      </w:r>
    </w:p>
    <w:p w:rsidR="003938EB" w:rsidRPr="007E517D" w:rsidRDefault="003938EB" w:rsidP="003938EB">
      <w:r w:rsidRPr="007E517D">
        <w:t>муниципального образования</w:t>
      </w:r>
      <w:r w:rsidR="00FB3909" w:rsidRPr="007E517D">
        <w:tab/>
      </w:r>
      <w:r w:rsidR="00FB3909" w:rsidRPr="007E517D">
        <w:tab/>
      </w:r>
      <w:r w:rsidR="00FB3909" w:rsidRPr="007E517D">
        <w:tab/>
      </w:r>
      <w:r w:rsidR="00FB3909" w:rsidRPr="007E517D">
        <w:tab/>
      </w:r>
      <w:r w:rsidR="00FB3909" w:rsidRPr="007E517D">
        <w:tab/>
      </w:r>
      <w:r w:rsidR="00FB3909" w:rsidRPr="007E517D">
        <w:tab/>
      </w:r>
      <w:r w:rsidR="00FB3909" w:rsidRPr="007E517D">
        <w:tab/>
        <w:t>М.А.Назаров</w:t>
      </w:r>
    </w:p>
    <w:p w:rsidR="003938EB" w:rsidRPr="007E517D" w:rsidRDefault="003938EB" w:rsidP="003938EB">
      <w:r w:rsidRPr="007E517D">
        <w:t xml:space="preserve">«Воткинский район»                                                                                            </w:t>
      </w:r>
    </w:p>
    <w:p w:rsidR="003938EB" w:rsidRPr="007E517D" w:rsidRDefault="003938EB" w:rsidP="003938EB"/>
    <w:p w:rsidR="003938EB" w:rsidRDefault="003938EB" w:rsidP="003938EB"/>
    <w:p w:rsidR="0007158B" w:rsidRPr="007E517D" w:rsidRDefault="0007158B" w:rsidP="003938EB"/>
    <w:p w:rsidR="003938EB" w:rsidRPr="007E517D" w:rsidRDefault="003938EB" w:rsidP="003938EB">
      <w:pPr>
        <w:jc w:val="both"/>
      </w:pPr>
      <w:r w:rsidRPr="007E517D">
        <w:t>г. Воткинск</w:t>
      </w:r>
    </w:p>
    <w:p w:rsidR="00935F02" w:rsidRPr="007E517D" w:rsidRDefault="003938EB" w:rsidP="003938EB">
      <w:pPr>
        <w:jc w:val="both"/>
      </w:pPr>
      <w:r w:rsidRPr="007E517D">
        <w:t>«</w:t>
      </w:r>
      <w:r w:rsidR="0007158B">
        <w:t>28</w:t>
      </w:r>
      <w:r w:rsidR="008A0531" w:rsidRPr="007E517D">
        <w:t xml:space="preserve">» </w:t>
      </w:r>
      <w:r w:rsidR="00696C45" w:rsidRPr="007E517D">
        <w:t>февраля 2019</w:t>
      </w:r>
      <w:r w:rsidRPr="007E517D">
        <w:t xml:space="preserve"> года</w:t>
      </w:r>
    </w:p>
    <w:p w:rsidR="003938EB" w:rsidRPr="007E517D" w:rsidRDefault="003938EB" w:rsidP="003938EB">
      <w:pPr>
        <w:jc w:val="both"/>
      </w:pPr>
      <w:r w:rsidRPr="007E517D">
        <w:t>№</w:t>
      </w:r>
      <w:r w:rsidR="0075119E" w:rsidRPr="007E517D">
        <w:t xml:space="preserve"> </w:t>
      </w:r>
      <w:r w:rsidR="0007158B">
        <w:t>200</w:t>
      </w:r>
    </w:p>
    <w:p w:rsidR="00935F02" w:rsidRPr="007E517D" w:rsidRDefault="00935F02" w:rsidP="003938EB">
      <w:pPr>
        <w:jc w:val="both"/>
      </w:pPr>
    </w:p>
    <w:p w:rsidR="00755F12" w:rsidRPr="007E517D" w:rsidRDefault="00755F12"/>
    <w:p w:rsidR="00BA115C" w:rsidRPr="007E517D" w:rsidRDefault="00BA115C"/>
    <w:p w:rsidR="00756038" w:rsidRDefault="00756038" w:rsidP="00756038">
      <w:pPr>
        <w:jc w:val="both"/>
      </w:pPr>
    </w:p>
    <w:p w:rsidR="00D2768A" w:rsidRPr="00595711" w:rsidRDefault="00D2768A" w:rsidP="00D2768A">
      <w:pPr>
        <w:rPr>
          <w:szCs w:val="28"/>
        </w:rPr>
      </w:pPr>
      <w:bookmarkStart w:id="0" w:name="_GoBack"/>
      <w:bookmarkEnd w:id="0"/>
      <w:r w:rsidRPr="00801308">
        <w:t xml:space="preserve">                                                                                                                                                </w:t>
      </w:r>
    </w:p>
    <w:p w:rsidR="0007158B" w:rsidRDefault="0007158B">
      <w:pPr>
        <w:spacing w:after="200" w:line="276" w:lineRule="auto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br w:type="page"/>
      </w:r>
    </w:p>
    <w:p w:rsidR="0007158B" w:rsidRPr="00801308" w:rsidRDefault="0007158B" w:rsidP="0007158B">
      <w:pPr>
        <w:jc w:val="right"/>
      </w:pPr>
      <w:r w:rsidRPr="00801308">
        <w:lastRenderedPageBreak/>
        <w:t xml:space="preserve">Приложение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«Воткинский район»                                                                                                                                                     </w:t>
      </w:r>
      <w:r>
        <w:t xml:space="preserve">                      от   «28</w:t>
      </w:r>
      <w:r w:rsidRPr="00801308">
        <w:t xml:space="preserve">»    февраля 2019 года    </w:t>
      </w:r>
    </w:p>
    <w:p w:rsidR="0007158B" w:rsidRPr="00801308" w:rsidRDefault="0007158B" w:rsidP="0007158B">
      <w:pPr>
        <w:jc w:val="right"/>
      </w:pPr>
      <w:r w:rsidRPr="00801308">
        <w:t xml:space="preserve">                                                                                                                             №</w:t>
      </w:r>
      <w:r>
        <w:t xml:space="preserve"> 200</w:t>
      </w:r>
    </w:p>
    <w:p w:rsidR="0007158B" w:rsidRPr="007E517D" w:rsidRDefault="0007158B" w:rsidP="0007158B">
      <w:pPr>
        <w:jc w:val="both"/>
      </w:pPr>
    </w:p>
    <w:p w:rsidR="0007158B" w:rsidRPr="007E517D" w:rsidRDefault="0007158B" w:rsidP="0007158B">
      <w:pPr>
        <w:jc w:val="center"/>
      </w:pPr>
      <w:r w:rsidRPr="007E517D">
        <w:rPr>
          <w:b/>
        </w:rPr>
        <w:t xml:space="preserve">Результаты работы  </w:t>
      </w:r>
      <w:r>
        <w:rPr>
          <w:b/>
        </w:rPr>
        <w:t xml:space="preserve">Межмуниципального отдела </w:t>
      </w:r>
      <w:r w:rsidRPr="007E517D">
        <w:rPr>
          <w:b/>
        </w:rPr>
        <w:t xml:space="preserve"> МВД России «Воткинский»</w:t>
      </w:r>
    </w:p>
    <w:p w:rsidR="0007158B" w:rsidRPr="007E517D" w:rsidRDefault="0007158B" w:rsidP="0007158B">
      <w:pPr>
        <w:pStyle w:val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итогам </w:t>
      </w:r>
      <w:r w:rsidRPr="007E517D">
        <w:rPr>
          <w:b/>
          <w:sz w:val="24"/>
          <w:szCs w:val="24"/>
        </w:rPr>
        <w:t>2018 года</w:t>
      </w:r>
    </w:p>
    <w:p w:rsidR="0007158B" w:rsidRPr="007E517D" w:rsidRDefault="0007158B" w:rsidP="0007158B">
      <w:pPr>
        <w:pStyle w:val="210"/>
        <w:jc w:val="center"/>
        <w:rPr>
          <w:b/>
          <w:sz w:val="24"/>
          <w:szCs w:val="24"/>
        </w:rPr>
      </w:pPr>
    </w:p>
    <w:p w:rsidR="0007158B" w:rsidRPr="000E0CBA" w:rsidRDefault="0007158B" w:rsidP="0007158B">
      <w:pPr>
        <w:tabs>
          <w:tab w:val="left" w:pos="5070"/>
        </w:tabs>
        <w:spacing w:line="276" w:lineRule="auto"/>
        <w:jc w:val="both"/>
        <w:rPr>
          <w:szCs w:val="28"/>
        </w:rPr>
      </w:pPr>
      <w:r w:rsidRPr="000E0CBA">
        <w:rPr>
          <w:szCs w:val="28"/>
        </w:rPr>
        <w:t>В течении 2018 года  личным составом реализован комплекс мероприятий по обеспечению правопорядка и борьбе с преступностью,  мероприятий по обеспечению общественной безопасности  при проведении культурно-массовых, спортивных и религиозных мероприятий, в период проведения выборов Президента Российской Федерации, Чемпионата мира по футболу ФИФА-2018г. в г</w:t>
      </w:r>
      <w:proofErr w:type="gramStart"/>
      <w:r w:rsidRPr="000E0CBA">
        <w:rPr>
          <w:szCs w:val="28"/>
        </w:rPr>
        <w:t>.К</w:t>
      </w:r>
      <w:proofErr w:type="gramEnd"/>
      <w:r w:rsidRPr="000E0CBA">
        <w:rPr>
          <w:szCs w:val="28"/>
        </w:rPr>
        <w:t xml:space="preserve">азань, а также дополнительных выборов  депутатов в Госсовет Удмуртской республики. На территории обслуживания не допущено чрезвычайных ситуаций связанных с криминальными, террористическими и экстремистскими проявлениями. Оперативная обстановка в целом остается под контролем.   </w:t>
      </w:r>
    </w:p>
    <w:p w:rsidR="0007158B" w:rsidRPr="000E0CBA" w:rsidRDefault="0007158B" w:rsidP="0007158B">
      <w:pPr>
        <w:spacing w:line="276" w:lineRule="auto"/>
        <w:ind w:firstLine="708"/>
        <w:jc w:val="both"/>
        <w:rPr>
          <w:szCs w:val="28"/>
        </w:rPr>
      </w:pPr>
      <w:r w:rsidRPr="000E0CBA">
        <w:rPr>
          <w:szCs w:val="28"/>
        </w:rPr>
        <w:t xml:space="preserve">По результатам </w:t>
      </w:r>
      <w:r>
        <w:rPr>
          <w:szCs w:val="28"/>
        </w:rPr>
        <w:t xml:space="preserve"> </w:t>
      </w:r>
      <w:r w:rsidRPr="000E0CBA">
        <w:rPr>
          <w:szCs w:val="28"/>
        </w:rPr>
        <w:t>2018 г</w:t>
      </w:r>
      <w:r>
        <w:rPr>
          <w:szCs w:val="28"/>
        </w:rPr>
        <w:t>ода</w:t>
      </w:r>
      <w:r w:rsidRPr="000E0CBA">
        <w:rPr>
          <w:szCs w:val="28"/>
        </w:rPr>
        <w:t xml:space="preserve"> общий массив преступности по всей территории обслуживания снизился  </w:t>
      </w:r>
      <w:r>
        <w:rPr>
          <w:szCs w:val="28"/>
        </w:rPr>
        <w:t xml:space="preserve">на </w:t>
      </w:r>
      <w:r w:rsidRPr="000E0CBA">
        <w:rPr>
          <w:szCs w:val="28"/>
        </w:rPr>
        <w:t>3,1%</w:t>
      </w:r>
      <w:r w:rsidRPr="000E0CBA">
        <w:rPr>
          <w:b/>
          <w:szCs w:val="28"/>
        </w:rPr>
        <w:t xml:space="preserve"> </w:t>
      </w:r>
      <w:r w:rsidRPr="000E0CBA">
        <w:rPr>
          <w:szCs w:val="28"/>
        </w:rPr>
        <w:t>и составил  1698 преступлений (</w:t>
      </w:r>
      <w:proofErr w:type="spellStart"/>
      <w:r w:rsidRPr="000E0CBA">
        <w:rPr>
          <w:szCs w:val="28"/>
        </w:rPr>
        <w:t>аппг</w:t>
      </w:r>
      <w:proofErr w:type="spellEnd"/>
      <w:r>
        <w:rPr>
          <w:rStyle w:val="ab"/>
          <w:szCs w:val="28"/>
        </w:rPr>
        <w:footnoteReference w:id="1"/>
      </w:r>
      <w:r w:rsidRPr="000E0CBA">
        <w:rPr>
          <w:szCs w:val="28"/>
        </w:rPr>
        <w:t>-1753). Снижение регистрации преступлений отмечается на территории г</w:t>
      </w:r>
      <w:proofErr w:type="gramStart"/>
      <w:r w:rsidRPr="000E0CBA">
        <w:rPr>
          <w:szCs w:val="28"/>
        </w:rPr>
        <w:t>.В</w:t>
      </w:r>
      <w:proofErr w:type="gramEnd"/>
      <w:r w:rsidRPr="000E0CBA">
        <w:rPr>
          <w:szCs w:val="28"/>
        </w:rPr>
        <w:t xml:space="preserve">откинска  и Воткинского района на 6%, на территории </w:t>
      </w:r>
      <w:proofErr w:type="spellStart"/>
      <w:r w:rsidRPr="000E0CBA">
        <w:rPr>
          <w:szCs w:val="28"/>
        </w:rPr>
        <w:t>Шарканского</w:t>
      </w:r>
      <w:proofErr w:type="spellEnd"/>
      <w:r w:rsidRPr="000E0CBA">
        <w:rPr>
          <w:szCs w:val="28"/>
        </w:rPr>
        <w:t xml:space="preserve"> района количество зарегистрированных преступлений увеличилось на 16,9%.</w:t>
      </w:r>
    </w:p>
    <w:p w:rsidR="0007158B" w:rsidRPr="00D12B14" w:rsidRDefault="0007158B" w:rsidP="0007158B">
      <w:pPr>
        <w:pStyle w:val="a5"/>
        <w:ind w:firstLine="708"/>
        <w:rPr>
          <w:color w:val="FF0000"/>
          <w:szCs w:val="28"/>
        </w:rPr>
      </w:pPr>
    </w:p>
    <w:p w:rsidR="0007158B" w:rsidRPr="000E0CBA" w:rsidRDefault="0007158B" w:rsidP="0007158B">
      <w:pPr>
        <w:jc w:val="center"/>
        <w:rPr>
          <w:b/>
        </w:rPr>
      </w:pPr>
      <w:r w:rsidRPr="000E0CBA">
        <w:rPr>
          <w:b/>
        </w:rPr>
        <w:t>Динамика регистрации преступлений на территории</w:t>
      </w:r>
    </w:p>
    <w:p w:rsidR="0007158B" w:rsidRPr="00DA3546" w:rsidRDefault="0007158B" w:rsidP="0007158B">
      <w:pPr>
        <w:jc w:val="center"/>
        <w:rPr>
          <w:b/>
        </w:rPr>
      </w:pPr>
      <w:r w:rsidRPr="00DA3546">
        <w:rPr>
          <w:b/>
        </w:rPr>
        <w:t xml:space="preserve"> обслуживания МО</w:t>
      </w:r>
      <w:r>
        <w:rPr>
          <w:b/>
        </w:rPr>
        <w:t xml:space="preserve"> МВД России</w:t>
      </w:r>
      <w:r w:rsidRPr="00DA3546">
        <w:rPr>
          <w:b/>
        </w:rPr>
        <w:t xml:space="preserve"> «Воткинский» </w:t>
      </w:r>
    </w:p>
    <w:p w:rsidR="0007158B" w:rsidRDefault="0007158B" w:rsidP="0007158B">
      <w:pPr>
        <w:jc w:val="center"/>
      </w:pPr>
      <w:r w:rsidRPr="00DA3546">
        <w:t>(201</w:t>
      </w:r>
      <w:r>
        <w:t>6</w:t>
      </w:r>
      <w:r w:rsidRPr="00DA3546">
        <w:t>-2018 г.г.)</w:t>
      </w:r>
    </w:p>
    <w:p w:rsidR="0007158B" w:rsidRDefault="0007158B" w:rsidP="0007158B">
      <w:pPr>
        <w:jc w:val="center"/>
      </w:pPr>
    </w:p>
    <w:p w:rsidR="0007158B" w:rsidRDefault="0007158B" w:rsidP="0007158B">
      <w:pPr>
        <w:jc w:val="center"/>
      </w:pPr>
      <w:r>
        <w:rPr>
          <w:noProof/>
          <w:sz w:val="26"/>
          <w:szCs w:val="26"/>
          <w:u w:val="single"/>
        </w:rPr>
        <w:drawing>
          <wp:inline distT="0" distB="0" distL="0" distR="0">
            <wp:extent cx="4972050" cy="25908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158B" w:rsidRDefault="0007158B" w:rsidP="0007158B">
      <w:pPr>
        <w:ind w:firstLine="708"/>
        <w:jc w:val="both"/>
        <w:rPr>
          <w:color w:val="FF0000"/>
        </w:rPr>
      </w:pPr>
    </w:p>
    <w:p w:rsidR="0007158B" w:rsidRPr="0007158B" w:rsidRDefault="0007158B" w:rsidP="0007158B">
      <w:pPr>
        <w:spacing w:line="276" w:lineRule="auto"/>
        <w:ind w:firstLine="708"/>
        <w:jc w:val="both"/>
      </w:pPr>
      <w:r w:rsidRPr="0007158B">
        <w:t xml:space="preserve">За 2018 год  по поступившим сообщениям и заявлениям о преступлениях  по территории  Воткинского района было возбуждено 226 уголовных дел, что на 3,8 % меньше,  чем в прошлом году  -   235. </w:t>
      </w:r>
    </w:p>
    <w:p w:rsidR="0007158B" w:rsidRPr="0007158B" w:rsidRDefault="0007158B" w:rsidP="0007158B">
      <w:pPr>
        <w:pStyle w:val="2"/>
        <w:spacing w:line="276" w:lineRule="auto"/>
        <w:rPr>
          <w:sz w:val="24"/>
          <w:szCs w:val="24"/>
        </w:rPr>
      </w:pPr>
      <w:r w:rsidRPr="0007158B">
        <w:rPr>
          <w:sz w:val="24"/>
          <w:szCs w:val="24"/>
        </w:rPr>
        <w:lastRenderedPageBreak/>
        <w:t xml:space="preserve">Уровень преступности на территории Воткинского района, в расчете на 10 тысяч населения, снизился с 97 до 93 преступлений.  Для сравнения уровень преступности на территории </w:t>
      </w:r>
      <w:proofErr w:type="spellStart"/>
      <w:r w:rsidRPr="0007158B">
        <w:rPr>
          <w:sz w:val="24"/>
          <w:szCs w:val="24"/>
        </w:rPr>
        <w:t>Шарканского</w:t>
      </w:r>
      <w:proofErr w:type="spellEnd"/>
      <w:r w:rsidRPr="0007158B">
        <w:rPr>
          <w:sz w:val="24"/>
          <w:szCs w:val="24"/>
        </w:rPr>
        <w:t xml:space="preserve"> района  в расчете на 10 тыс. населения вырос до  136 преступлений (всего на территории </w:t>
      </w:r>
      <w:proofErr w:type="spellStart"/>
      <w:r w:rsidRPr="0007158B">
        <w:rPr>
          <w:sz w:val="24"/>
          <w:szCs w:val="24"/>
        </w:rPr>
        <w:t>Шарканского</w:t>
      </w:r>
      <w:proofErr w:type="spellEnd"/>
      <w:r w:rsidRPr="0007158B">
        <w:rPr>
          <w:sz w:val="24"/>
          <w:szCs w:val="24"/>
        </w:rPr>
        <w:t xml:space="preserve"> района проживает около 19000 человек). </w:t>
      </w:r>
    </w:p>
    <w:p w:rsidR="0007158B" w:rsidRPr="0007158B" w:rsidRDefault="0007158B" w:rsidP="0007158B">
      <w:pPr>
        <w:pStyle w:val="2"/>
        <w:rPr>
          <w:sz w:val="24"/>
          <w:szCs w:val="24"/>
        </w:rPr>
      </w:pPr>
    </w:p>
    <w:p w:rsidR="0007158B" w:rsidRPr="000E0CBA" w:rsidRDefault="0007158B" w:rsidP="0007158B">
      <w:pPr>
        <w:tabs>
          <w:tab w:val="left" w:pos="4260"/>
        </w:tabs>
        <w:jc w:val="center"/>
        <w:rPr>
          <w:b/>
          <w:sz w:val="26"/>
          <w:szCs w:val="26"/>
        </w:rPr>
      </w:pPr>
      <w:r w:rsidRPr="000E0CBA">
        <w:rPr>
          <w:b/>
          <w:sz w:val="26"/>
          <w:szCs w:val="26"/>
        </w:rPr>
        <w:t>Уровень преступности</w:t>
      </w:r>
    </w:p>
    <w:p w:rsidR="0007158B" w:rsidRPr="000E0CBA" w:rsidRDefault="0007158B" w:rsidP="0007158B">
      <w:pPr>
        <w:tabs>
          <w:tab w:val="left" w:pos="4260"/>
        </w:tabs>
        <w:jc w:val="center"/>
        <w:rPr>
          <w:b/>
          <w:sz w:val="26"/>
          <w:szCs w:val="26"/>
        </w:rPr>
      </w:pPr>
      <w:r w:rsidRPr="000E0CBA">
        <w:rPr>
          <w:b/>
          <w:sz w:val="26"/>
          <w:szCs w:val="26"/>
        </w:rPr>
        <w:t xml:space="preserve"> в расчете на 10 тыс. населения </w:t>
      </w:r>
    </w:p>
    <w:p w:rsidR="0007158B" w:rsidRDefault="0007158B" w:rsidP="0007158B">
      <w:pPr>
        <w:tabs>
          <w:tab w:val="left" w:pos="4260"/>
        </w:tabs>
        <w:jc w:val="center"/>
        <w:rPr>
          <w:b/>
          <w:sz w:val="26"/>
          <w:szCs w:val="26"/>
        </w:rPr>
      </w:pPr>
      <w:r w:rsidRPr="000E0CBA">
        <w:rPr>
          <w:b/>
          <w:sz w:val="26"/>
          <w:szCs w:val="26"/>
        </w:rPr>
        <w:t xml:space="preserve"> ( 201</w:t>
      </w:r>
      <w:r>
        <w:rPr>
          <w:b/>
          <w:sz w:val="26"/>
          <w:szCs w:val="26"/>
        </w:rPr>
        <w:t>6</w:t>
      </w:r>
      <w:r w:rsidRPr="000E0CBA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8</w:t>
      </w:r>
      <w:r w:rsidRPr="000E0CBA">
        <w:rPr>
          <w:b/>
          <w:sz w:val="26"/>
          <w:szCs w:val="26"/>
        </w:rPr>
        <w:t xml:space="preserve"> г.г.)</w:t>
      </w:r>
    </w:p>
    <w:p w:rsidR="0007158B" w:rsidRDefault="0007158B" w:rsidP="0007158B">
      <w:pPr>
        <w:tabs>
          <w:tab w:val="left" w:pos="4260"/>
        </w:tabs>
        <w:jc w:val="center"/>
        <w:rPr>
          <w:b/>
          <w:sz w:val="26"/>
          <w:szCs w:val="26"/>
        </w:rPr>
      </w:pPr>
    </w:p>
    <w:p w:rsidR="0007158B" w:rsidRPr="000E0CBA" w:rsidRDefault="0007158B" w:rsidP="0007158B">
      <w:pPr>
        <w:tabs>
          <w:tab w:val="left" w:pos="4260"/>
        </w:tabs>
        <w:jc w:val="center"/>
        <w:rPr>
          <w:b/>
          <w:sz w:val="26"/>
          <w:szCs w:val="26"/>
        </w:rPr>
      </w:pPr>
      <w:r>
        <w:rPr>
          <w:b/>
          <w:i/>
          <w:noProof/>
          <w:color w:val="FF0000"/>
          <w:szCs w:val="28"/>
        </w:rPr>
        <w:drawing>
          <wp:inline distT="0" distB="0" distL="0" distR="0">
            <wp:extent cx="5972175" cy="273367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158B" w:rsidRDefault="0007158B" w:rsidP="0007158B">
      <w:pPr>
        <w:pStyle w:val="a7"/>
        <w:spacing w:line="276" w:lineRule="auto"/>
        <w:ind w:firstLine="720"/>
      </w:pPr>
    </w:p>
    <w:p w:rsidR="0007158B" w:rsidRPr="0007158B" w:rsidRDefault="0007158B" w:rsidP="0007158B">
      <w:pPr>
        <w:pStyle w:val="a7"/>
        <w:spacing w:line="276" w:lineRule="auto"/>
        <w:ind w:firstLine="720"/>
        <w:rPr>
          <w:sz w:val="24"/>
          <w:szCs w:val="24"/>
        </w:rPr>
      </w:pPr>
      <w:r w:rsidRPr="0007158B">
        <w:rPr>
          <w:sz w:val="24"/>
          <w:szCs w:val="24"/>
        </w:rPr>
        <w:t>Рост регистрации преступлений произошел в следующих муниципальных образованиях:  МО «Первомайское»  с 21 до 25 преступлений, МО «</w:t>
      </w:r>
      <w:proofErr w:type="spellStart"/>
      <w:r w:rsidRPr="0007158B">
        <w:rPr>
          <w:sz w:val="24"/>
          <w:szCs w:val="24"/>
        </w:rPr>
        <w:t>Талицкое</w:t>
      </w:r>
      <w:proofErr w:type="spellEnd"/>
      <w:r w:rsidRPr="0007158B">
        <w:rPr>
          <w:sz w:val="24"/>
          <w:szCs w:val="24"/>
        </w:rPr>
        <w:t>»  и  МО «Камское»  с 8 до  13, МО «</w:t>
      </w:r>
      <w:proofErr w:type="spellStart"/>
      <w:r w:rsidRPr="0007158B">
        <w:rPr>
          <w:sz w:val="24"/>
          <w:szCs w:val="24"/>
        </w:rPr>
        <w:t>Кварсинское</w:t>
      </w:r>
      <w:proofErr w:type="spellEnd"/>
      <w:r w:rsidRPr="0007158B">
        <w:rPr>
          <w:sz w:val="24"/>
          <w:szCs w:val="24"/>
        </w:rPr>
        <w:t xml:space="preserve">» с 21 </w:t>
      </w:r>
      <w:proofErr w:type="gramStart"/>
      <w:r w:rsidRPr="0007158B">
        <w:rPr>
          <w:sz w:val="24"/>
          <w:szCs w:val="24"/>
        </w:rPr>
        <w:t>до</w:t>
      </w:r>
      <w:proofErr w:type="gramEnd"/>
      <w:r w:rsidRPr="0007158B">
        <w:rPr>
          <w:sz w:val="24"/>
          <w:szCs w:val="24"/>
        </w:rPr>
        <w:t xml:space="preserve"> 24.  Зарегистрировано на одно преступление больше, чем в прошлом году  на территории МО «</w:t>
      </w:r>
      <w:proofErr w:type="spellStart"/>
      <w:r w:rsidRPr="0007158B">
        <w:rPr>
          <w:sz w:val="24"/>
          <w:szCs w:val="24"/>
        </w:rPr>
        <w:t>Киварское</w:t>
      </w:r>
      <w:proofErr w:type="spellEnd"/>
      <w:r w:rsidRPr="0007158B">
        <w:rPr>
          <w:sz w:val="24"/>
          <w:szCs w:val="24"/>
        </w:rPr>
        <w:t>»   и МО «</w:t>
      </w:r>
      <w:proofErr w:type="spellStart"/>
      <w:r w:rsidRPr="0007158B">
        <w:rPr>
          <w:sz w:val="24"/>
          <w:szCs w:val="24"/>
        </w:rPr>
        <w:t>Нововолковское</w:t>
      </w:r>
      <w:proofErr w:type="spellEnd"/>
      <w:r w:rsidRPr="0007158B">
        <w:rPr>
          <w:i/>
          <w:sz w:val="24"/>
          <w:szCs w:val="24"/>
        </w:rPr>
        <w:t xml:space="preserve">» </w:t>
      </w:r>
      <w:r w:rsidRPr="0007158B">
        <w:rPr>
          <w:sz w:val="24"/>
          <w:szCs w:val="24"/>
        </w:rPr>
        <w:t>по 24 и 27 преступлений соответственно.</w:t>
      </w:r>
      <w:r w:rsidRPr="0007158B">
        <w:rPr>
          <w:i/>
          <w:sz w:val="24"/>
          <w:szCs w:val="24"/>
        </w:rPr>
        <w:t xml:space="preserve"> </w:t>
      </w:r>
      <w:r w:rsidRPr="0007158B">
        <w:rPr>
          <w:sz w:val="24"/>
          <w:szCs w:val="24"/>
        </w:rPr>
        <w:t xml:space="preserve"> </w:t>
      </w:r>
    </w:p>
    <w:p w:rsidR="0007158B" w:rsidRPr="0007158B" w:rsidRDefault="0007158B" w:rsidP="0007158B">
      <w:pPr>
        <w:pStyle w:val="a7"/>
        <w:spacing w:line="276" w:lineRule="auto"/>
        <w:ind w:firstLine="720"/>
        <w:rPr>
          <w:sz w:val="24"/>
          <w:szCs w:val="24"/>
        </w:rPr>
      </w:pPr>
      <w:r w:rsidRPr="0007158B">
        <w:rPr>
          <w:sz w:val="24"/>
          <w:szCs w:val="24"/>
        </w:rPr>
        <w:t>Снижение регистрации преступлений отмечено на территории следующих  муниципальных образований: МО  «</w:t>
      </w:r>
      <w:proofErr w:type="spellStart"/>
      <w:r w:rsidRPr="0007158B">
        <w:rPr>
          <w:sz w:val="24"/>
          <w:szCs w:val="24"/>
        </w:rPr>
        <w:t>Кукуевское</w:t>
      </w:r>
      <w:proofErr w:type="spellEnd"/>
      <w:r w:rsidRPr="0007158B">
        <w:rPr>
          <w:sz w:val="24"/>
          <w:szCs w:val="24"/>
        </w:rPr>
        <w:t>» с 11 до 8, «Июльское» с 9 до 18, «</w:t>
      </w:r>
      <w:proofErr w:type="spellStart"/>
      <w:r w:rsidRPr="0007158B">
        <w:rPr>
          <w:sz w:val="24"/>
          <w:szCs w:val="24"/>
        </w:rPr>
        <w:t>Перевозинское</w:t>
      </w:r>
      <w:proofErr w:type="spellEnd"/>
      <w:r w:rsidRPr="0007158B">
        <w:rPr>
          <w:sz w:val="24"/>
          <w:szCs w:val="24"/>
        </w:rPr>
        <w:t>»  с 17 до 7, МО «</w:t>
      </w:r>
      <w:proofErr w:type="spellStart"/>
      <w:r w:rsidRPr="0007158B">
        <w:rPr>
          <w:sz w:val="24"/>
          <w:szCs w:val="24"/>
        </w:rPr>
        <w:t>Светлянское</w:t>
      </w:r>
      <w:proofErr w:type="spellEnd"/>
      <w:r w:rsidRPr="0007158B">
        <w:rPr>
          <w:sz w:val="24"/>
          <w:szCs w:val="24"/>
        </w:rPr>
        <w:t>» с 13 до 7,  МО «</w:t>
      </w:r>
      <w:proofErr w:type="spellStart"/>
      <w:r w:rsidRPr="0007158B">
        <w:rPr>
          <w:sz w:val="24"/>
          <w:szCs w:val="24"/>
        </w:rPr>
        <w:t>Болгуринское</w:t>
      </w:r>
      <w:proofErr w:type="spellEnd"/>
      <w:r w:rsidRPr="0007158B">
        <w:rPr>
          <w:sz w:val="24"/>
          <w:szCs w:val="24"/>
        </w:rPr>
        <w:t xml:space="preserve">» </w:t>
      </w:r>
      <w:proofErr w:type="gramStart"/>
      <w:r w:rsidRPr="0007158B">
        <w:rPr>
          <w:sz w:val="24"/>
          <w:szCs w:val="24"/>
        </w:rPr>
        <w:t>с</w:t>
      </w:r>
      <w:proofErr w:type="gramEnd"/>
      <w:r w:rsidRPr="0007158B">
        <w:rPr>
          <w:sz w:val="24"/>
          <w:szCs w:val="24"/>
        </w:rPr>
        <w:t xml:space="preserve"> 12 до 10.  На территории МО «</w:t>
      </w:r>
      <w:proofErr w:type="spellStart"/>
      <w:r w:rsidRPr="0007158B">
        <w:rPr>
          <w:sz w:val="24"/>
          <w:szCs w:val="24"/>
        </w:rPr>
        <w:t>Гавриловское</w:t>
      </w:r>
      <w:proofErr w:type="spellEnd"/>
      <w:r w:rsidRPr="0007158B">
        <w:rPr>
          <w:sz w:val="24"/>
          <w:szCs w:val="24"/>
        </w:rPr>
        <w:t xml:space="preserve"> количество зарегистрированных преступлений сохранилось на уровне прошло года – 22  преступления. </w:t>
      </w:r>
    </w:p>
    <w:p w:rsidR="0007158B" w:rsidRPr="0007158B" w:rsidRDefault="0007158B" w:rsidP="0007158B">
      <w:pPr>
        <w:pStyle w:val="22"/>
        <w:jc w:val="center"/>
        <w:rPr>
          <w:b/>
          <w:sz w:val="24"/>
          <w:szCs w:val="24"/>
        </w:rPr>
      </w:pPr>
    </w:p>
    <w:p w:rsidR="0007158B" w:rsidRDefault="0007158B" w:rsidP="0007158B">
      <w:pPr>
        <w:pStyle w:val="22"/>
        <w:rPr>
          <w:b/>
          <w:szCs w:val="28"/>
        </w:rPr>
      </w:pPr>
    </w:p>
    <w:p w:rsidR="0007158B" w:rsidRDefault="0007158B" w:rsidP="0007158B">
      <w:pPr>
        <w:pStyle w:val="22"/>
        <w:jc w:val="center"/>
        <w:rPr>
          <w:b/>
          <w:szCs w:val="28"/>
        </w:rPr>
      </w:pPr>
    </w:p>
    <w:p w:rsidR="0007158B" w:rsidRDefault="0007158B" w:rsidP="0007158B">
      <w:pPr>
        <w:pStyle w:val="22"/>
        <w:jc w:val="center"/>
        <w:rPr>
          <w:b/>
          <w:szCs w:val="28"/>
        </w:rPr>
      </w:pPr>
    </w:p>
    <w:p w:rsidR="0007158B" w:rsidRDefault="0007158B" w:rsidP="0007158B">
      <w:pPr>
        <w:pStyle w:val="22"/>
        <w:jc w:val="center"/>
        <w:rPr>
          <w:b/>
          <w:szCs w:val="28"/>
        </w:rPr>
      </w:pPr>
    </w:p>
    <w:p w:rsidR="0007158B" w:rsidRDefault="0007158B" w:rsidP="0007158B">
      <w:pPr>
        <w:pStyle w:val="22"/>
        <w:jc w:val="center"/>
        <w:rPr>
          <w:b/>
          <w:szCs w:val="28"/>
        </w:rPr>
      </w:pPr>
    </w:p>
    <w:p w:rsidR="0007158B" w:rsidRDefault="0007158B" w:rsidP="0007158B">
      <w:pPr>
        <w:pStyle w:val="22"/>
        <w:jc w:val="center"/>
        <w:rPr>
          <w:b/>
          <w:szCs w:val="28"/>
        </w:rPr>
      </w:pPr>
    </w:p>
    <w:p w:rsidR="0007158B" w:rsidRDefault="0007158B" w:rsidP="0007158B">
      <w:pPr>
        <w:pStyle w:val="22"/>
        <w:jc w:val="center"/>
        <w:rPr>
          <w:b/>
          <w:szCs w:val="28"/>
        </w:rPr>
      </w:pPr>
    </w:p>
    <w:p w:rsidR="0007158B" w:rsidRDefault="0007158B" w:rsidP="0007158B">
      <w:pPr>
        <w:pStyle w:val="22"/>
        <w:jc w:val="center"/>
        <w:rPr>
          <w:b/>
          <w:szCs w:val="28"/>
        </w:rPr>
      </w:pPr>
    </w:p>
    <w:p w:rsidR="0007158B" w:rsidRDefault="0007158B" w:rsidP="0007158B">
      <w:pPr>
        <w:pStyle w:val="22"/>
        <w:jc w:val="center"/>
        <w:rPr>
          <w:b/>
          <w:szCs w:val="28"/>
        </w:rPr>
      </w:pPr>
    </w:p>
    <w:p w:rsidR="0007158B" w:rsidRDefault="0007158B" w:rsidP="0007158B">
      <w:pPr>
        <w:pStyle w:val="22"/>
        <w:jc w:val="center"/>
        <w:rPr>
          <w:b/>
          <w:szCs w:val="28"/>
        </w:rPr>
      </w:pPr>
    </w:p>
    <w:p w:rsidR="0007158B" w:rsidRDefault="0007158B" w:rsidP="0007158B">
      <w:pPr>
        <w:pStyle w:val="22"/>
        <w:jc w:val="center"/>
        <w:rPr>
          <w:b/>
          <w:szCs w:val="28"/>
        </w:rPr>
      </w:pPr>
    </w:p>
    <w:p w:rsidR="0007158B" w:rsidRPr="00E36CB6" w:rsidRDefault="0007158B" w:rsidP="0007158B">
      <w:pPr>
        <w:pStyle w:val="22"/>
        <w:jc w:val="center"/>
        <w:rPr>
          <w:b/>
          <w:szCs w:val="28"/>
        </w:rPr>
      </w:pPr>
      <w:r w:rsidRPr="00E36CB6">
        <w:rPr>
          <w:b/>
          <w:szCs w:val="28"/>
        </w:rPr>
        <w:lastRenderedPageBreak/>
        <w:t xml:space="preserve">Динамика зарегистрированных преступлений </w:t>
      </w:r>
    </w:p>
    <w:p w:rsidR="0007158B" w:rsidRPr="00E36CB6" w:rsidRDefault="0007158B" w:rsidP="0007158B">
      <w:pPr>
        <w:pStyle w:val="22"/>
        <w:jc w:val="center"/>
        <w:rPr>
          <w:b/>
          <w:szCs w:val="28"/>
        </w:rPr>
      </w:pPr>
      <w:r w:rsidRPr="00E36CB6">
        <w:rPr>
          <w:b/>
          <w:szCs w:val="28"/>
        </w:rPr>
        <w:t xml:space="preserve"> на  территории  </w:t>
      </w: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421005</wp:posOffset>
            </wp:positionV>
            <wp:extent cx="6734810" cy="3355975"/>
            <wp:effectExtent l="0" t="2540" r="2540" b="0"/>
            <wp:wrapTopAndBottom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E36CB6">
        <w:rPr>
          <w:b/>
          <w:szCs w:val="28"/>
        </w:rPr>
        <w:t>Воткинского района за 2018 год</w:t>
      </w:r>
    </w:p>
    <w:p w:rsidR="0007158B" w:rsidRDefault="0007158B" w:rsidP="0007158B">
      <w:pPr>
        <w:pStyle w:val="2"/>
        <w:spacing w:line="276" w:lineRule="auto"/>
        <w:ind w:firstLine="708"/>
        <w:rPr>
          <w:color w:val="FF0000"/>
          <w:szCs w:val="28"/>
        </w:rPr>
      </w:pPr>
    </w:p>
    <w:p w:rsidR="0007158B" w:rsidRPr="0007158B" w:rsidRDefault="0007158B" w:rsidP="0007158B">
      <w:pPr>
        <w:pStyle w:val="2"/>
        <w:spacing w:line="276" w:lineRule="auto"/>
        <w:ind w:firstLine="708"/>
        <w:rPr>
          <w:b/>
          <w:sz w:val="24"/>
          <w:szCs w:val="24"/>
        </w:rPr>
      </w:pPr>
      <w:r w:rsidRPr="0007158B">
        <w:rPr>
          <w:sz w:val="24"/>
          <w:szCs w:val="24"/>
        </w:rPr>
        <w:t>Всего за 2018 год по территории Воткинского района было расследовано и направлено в суд 172 преступления, что 11% больше чем в прошлом году   -  155.  Число не раскрытых преступлений снизилось на 19%</w:t>
      </w:r>
      <w:r w:rsidRPr="0007158B">
        <w:rPr>
          <w:i/>
          <w:sz w:val="24"/>
          <w:szCs w:val="24"/>
        </w:rPr>
        <w:t>,</w:t>
      </w:r>
      <w:r w:rsidRPr="0007158B">
        <w:rPr>
          <w:sz w:val="24"/>
          <w:szCs w:val="24"/>
        </w:rPr>
        <w:t xml:space="preserve"> всего расследованием приостановлено 50 преступлений (аппг-62).  Общая раскрываемость преступлений по территории Воткинского района  выросла  с 71,4% до 77,4%.</w:t>
      </w:r>
      <w:r w:rsidRPr="0007158B">
        <w:rPr>
          <w:b/>
          <w:sz w:val="24"/>
          <w:szCs w:val="24"/>
        </w:rPr>
        <w:t xml:space="preserve">   </w:t>
      </w:r>
    </w:p>
    <w:p w:rsidR="0007158B" w:rsidRDefault="0007158B" w:rsidP="0007158B">
      <w:pPr>
        <w:pStyle w:val="2"/>
        <w:jc w:val="center"/>
        <w:rPr>
          <w:b/>
          <w:sz w:val="26"/>
          <w:szCs w:val="26"/>
        </w:rPr>
      </w:pPr>
    </w:p>
    <w:p w:rsidR="0007158B" w:rsidRPr="00E36CB6" w:rsidRDefault="0007158B" w:rsidP="0007158B">
      <w:pPr>
        <w:pStyle w:val="2"/>
        <w:jc w:val="center"/>
        <w:rPr>
          <w:b/>
          <w:sz w:val="26"/>
          <w:szCs w:val="26"/>
        </w:rPr>
      </w:pPr>
      <w:r w:rsidRPr="00E36CB6">
        <w:rPr>
          <w:b/>
          <w:sz w:val="26"/>
          <w:szCs w:val="26"/>
        </w:rPr>
        <w:t>Раскрываемость преступлений</w:t>
      </w:r>
    </w:p>
    <w:p w:rsidR="0007158B" w:rsidRPr="00E36CB6" w:rsidRDefault="0007158B" w:rsidP="0007158B">
      <w:pPr>
        <w:pStyle w:val="2"/>
        <w:jc w:val="center"/>
        <w:rPr>
          <w:b/>
          <w:sz w:val="26"/>
          <w:szCs w:val="26"/>
        </w:rPr>
      </w:pPr>
      <w:r w:rsidRPr="00E36CB6">
        <w:rPr>
          <w:b/>
          <w:sz w:val="26"/>
          <w:szCs w:val="26"/>
        </w:rPr>
        <w:t>на территории  Воткинского района</w:t>
      </w:r>
    </w:p>
    <w:p w:rsidR="0007158B" w:rsidRPr="00E36CB6" w:rsidRDefault="0007158B" w:rsidP="0007158B">
      <w:pPr>
        <w:pStyle w:val="2"/>
        <w:jc w:val="center"/>
        <w:rPr>
          <w:b/>
          <w:sz w:val="26"/>
          <w:szCs w:val="26"/>
        </w:rPr>
      </w:pPr>
      <w:r w:rsidRPr="00E36CB6">
        <w:rPr>
          <w:b/>
          <w:sz w:val="26"/>
          <w:szCs w:val="26"/>
        </w:rPr>
        <w:t>( 2016 - 2018 г.г. %)</w:t>
      </w:r>
    </w:p>
    <w:p w:rsidR="0007158B" w:rsidRPr="001843D4" w:rsidRDefault="0007158B" w:rsidP="0007158B">
      <w:pPr>
        <w:pStyle w:val="2"/>
        <w:ind w:firstLine="0"/>
        <w:jc w:val="center"/>
        <w:rPr>
          <w:b/>
          <w:sz w:val="32"/>
          <w:szCs w:val="32"/>
        </w:rPr>
      </w:pPr>
      <w:r>
        <w:rPr>
          <w:b/>
          <w:i/>
          <w:noProof/>
          <w:color w:val="0000FF"/>
          <w:szCs w:val="28"/>
        </w:rPr>
        <w:drawing>
          <wp:inline distT="0" distB="0" distL="0" distR="0">
            <wp:extent cx="5610225" cy="258127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158B" w:rsidRPr="000E0CBA" w:rsidRDefault="0007158B" w:rsidP="0007158B">
      <w:pPr>
        <w:pStyle w:val="a7"/>
        <w:spacing w:line="360" w:lineRule="auto"/>
        <w:ind w:firstLine="720"/>
        <w:rPr>
          <w:i/>
          <w:color w:val="FF0000"/>
        </w:rPr>
      </w:pPr>
    </w:p>
    <w:p w:rsidR="0007158B" w:rsidRPr="0007158B" w:rsidRDefault="0007158B" w:rsidP="0007158B">
      <w:pPr>
        <w:pStyle w:val="2"/>
        <w:spacing w:line="276" w:lineRule="auto"/>
        <w:ind w:firstLine="708"/>
        <w:rPr>
          <w:sz w:val="24"/>
          <w:szCs w:val="24"/>
        </w:rPr>
      </w:pPr>
      <w:r w:rsidRPr="0007158B">
        <w:rPr>
          <w:sz w:val="24"/>
          <w:szCs w:val="24"/>
        </w:rPr>
        <w:lastRenderedPageBreak/>
        <w:t xml:space="preserve">Около  79% зарегистрированных преступлений, относится к категории  средней и небольшой тяжести </w:t>
      </w:r>
      <w:r w:rsidRPr="0007158B">
        <w:rPr>
          <w:i/>
          <w:sz w:val="24"/>
          <w:szCs w:val="24"/>
        </w:rPr>
        <w:t>(</w:t>
      </w:r>
      <w:r w:rsidRPr="0007158B">
        <w:rPr>
          <w:sz w:val="24"/>
          <w:szCs w:val="24"/>
        </w:rPr>
        <w:t>178  преступлений).</w:t>
      </w:r>
      <w:r w:rsidRPr="0007158B">
        <w:rPr>
          <w:i/>
          <w:sz w:val="24"/>
          <w:szCs w:val="24"/>
        </w:rPr>
        <w:t xml:space="preserve">  </w:t>
      </w:r>
      <w:r w:rsidRPr="0007158B">
        <w:rPr>
          <w:sz w:val="24"/>
          <w:szCs w:val="24"/>
        </w:rPr>
        <w:t>Доля  преступлений  относящихся к категории «тяжких  особо тяжких» составила  21%.</w:t>
      </w:r>
    </w:p>
    <w:p w:rsidR="0007158B" w:rsidRPr="0007158B" w:rsidRDefault="0007158B" w:rsidP="0007158B">
      <w:pPr>
        <w:pStyle w:val="a5"/>
        <w:spacing w:line="276" w:lineRule="auto"/>
        <w:ind w:firstLine="708"/>
        <w:rPr>
          <w:sz w:val="24"/>
          <w:szCs w:val="24"/>
        </w:rPr>
      </w:pPr>
      <w:r w:rsidRPr="0007158B">
        <w:rPr>
          <w:sz w:val="24"/>
          <w:szCs w:val="24"/>
        </w:rPr>
        <w:t xml:space="preserve">По итогам  2018 года  на территории Воткинского района, снизилось количество зарегистрированных преступлений, относящихся к категории «тяжких особо тяжких», против жизни и здоровья граждан. Количество убийств снизилось с 2 до 1,  умышленных фактов причинения тяжкого вреда здоровью с  10 до 6.  Зарегистрирован 1  факт изнасилования, в прошлом году ни одного. Показатели по раскрытию тяжких и особо тяжких преступлений против личности  остаются на высоком уровне и  составляют 100%. </w:t>
      </w:r>
    </w:p>
    <w:p w:rsidR="0007158B" w:rsidRPr="00024E0D" w:rsidRDefault="0007158B" w:rsidP="0007158B">
      <w:pPr>
        <w:pStyle w:val="a5"/>
        <w:spacing w:line="276" w:lineRule="auto"/>
        <w:ind w:firstLine="708"/>
        <w:rPr>
          <w:sz w:val="20"/>
        </w:rPr>
      </w:pPr>
    </w:p>
    <w:p w:rsidR="0007158B" w:rsidRPr="00024E0D" w:rsidRDefault="0007158B" w:rsidP="0007158B">
      <w:pPr>
        <w:jc w:val="center"/>
        <w:rPr>
          <w:b/>
          <w:sz w:val="26"/>
          <w:szCs w:val="26"/>
        </w:rPr>
      </w:pPr>
      <w:r w:rsidRPr="00024E0D">
        <w:rPr>
          <w:b/>
          <w:sz w:val="26"/>
          <w:szCs w:val="26"/>
        </w:rPr>
        <w:t>Динамика регистрации</w:t>
      </w:r>
    </w:p>
    <w:p w:rsidR="0007158B" w:rsidRPr="00024E0D" w:rsidRDefault="0007158B" w:rsidP="0007158B">
      <w:pPr>
        <w:jc w:val="center"/>
        <w:rPr>
          <w:b/>
          <w:sz w:val="26"/>
          <w:szCs w:val="26"/>
        </w:rPr>
      </w:pPr>
      <w:r w:rsidRPr="00024E0D">
        <w:rPr>
          <w:b/>
          <w:sz w:val="26"/>
          <w:szCs w:val="26"/>
        </w:rPr>
        <w:t xml:space="preserve"> тяжких, особо тяжких  преступлений против личности </w:t>
      </w:r>
    </w:p>
    <w:p w:rsidR="0007158B" w:rsidRPr="00024E0D" w:rsidRDefault="0007158B" w:rsidP="0007158B">
      <w:pPr>
        <w:jc w:val="center"/>
        <w:rPr>
          <w:b/>
          <w:sz w:val="26"/>
          <w:szCs w:val="26"/>
        </w:rPr>
      </w:pPr>
      <w:r w:rsidRPr="00024E0D">
        <w:rPr>
          <w:b/>
          <w:sz w:val="26"/>
          <w:szCs w:val="26"/>
        </w:rPr>
        <w:t>на территории Воткинского района</w:t>
      </w:r>
    </w:p>
    <w:p w:rsidR="0007158B" w:rsidRPr="00024E0D" w:rsidRDefault="0007158B" w:rsidP="0007158B">
      <w:pPr>
        <w:pStyle w:val="1"/>
        <w:ind w:firstLine="708"/>
        <w:jc w:val="center"/>
        <w:rPr>
          <w:b/>
          <w:sz w:val="26"/>
          <w:szCs w:val="26"/>
        </w:rPr>
      </w:pPr>
      <w:r w:rsidRPr="00024E0D">
        <w:rPr>
          <w:b/>
          <w:sz w:val="26"/>
          <w:szCs w:val="26"/>
        </w:rPr>
        <w:t>(2016-2018 г.г.)</w:t>
      </w:r>
    </w:p>
    <w:p w:rsidR="0007158B" w:rsidRPr="00E36CB6" w:rsidRDefault="0007158B" w:rsidP="0007158B">
      <w:pPr>
        <w:pStyle w:val="1"/>
        <w:spacing w:line="276" w:lineRule="auto"/>
        <w:ind w:firstLine="708"/>
        <w:jc w:val="center"/>
        <w:rPr>
          <w:szCs w:val="28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168910</wp:posOffset>
            </wp:positionV>
            <wp:extent cx="5274945" cy="2254885"/>
            <wp:effectExtent l="3175" t="5080" r="0" b="0"/>
            <wp:wrapTopAndBottom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7158B" w:rsidRPr="0007158B" w:rsidRDefault="0007158B" w:rsidP="0007158B">
      <w:pPr>
        <w:pStyle w:val="1"/>
        <w:spacing w:line="276" w:lineRule="auto"/>
        <w:ind w:firstLine="708"/>
        <w:jc w:val="both"/>
        <w:rPr>
          <w:sz w:val="24"/>
          <w:szCs w:val="24"/>
        </w:rPr>
      </w:pPr>
      <w:r w:rsidRPr="0007158B">
        <w:rPr>
          <w:sz w:val="24"/>
          <w:szCs w:val="24"/>
        </w:rPr>
        <w:t xml:space="preserve">Основную часть в структуре преступлений, совершенных  на территории Воткинского района  занимают преступления имущественного характера. </w:t>
      </w:r>
    </w:p>
    <w:p w:rsidR="0007158B" w:rsidRPr="0007158B" w:rsidRDefault="0007158B" w:rsidP="0007158B">
      <w:pPr>
        <w:pStyle w:val="1"/>
        <w:spacing w:line="276" w:lineRule="auto"/>
        <w:ind w:firstLine="708"/>
        <w:jc w:val="both"/>
        <w:rPr>
          <w:sz w:val="24"/>
          <w:szCs w:val="24"/>
        </w:rPr>
      </w:pPr>
      <w:r w:rsidRPr="0007158B">
        <w:rPr>
          <w:sz w:val="24"/>
          <w:szCs w:val="24"/>
        </w:rPr>
        <w:t xml:space="preserve">По итогам 2018 года зарегистрировано 85 краж (аппг-106), 7 фактов мошенничеств (аппг-4),  5 грабежей (аппг-0), 4 угона  автотранспортных средств (аппг-3),  3 факта повреждения имущества. Увеличилось число выявленных  преступлений с двойной превенцией, так называемой профилактической направленности  с  27 до 30, преступлений связанных с незаконным оборотом наркотиков с 6 до 11, а так же преступлений, предусматривающих уголовную ответственность за не выплату алиментов на содержание несовершеннолетних детей  с 9 </w:t>
      </w:r>
      <w:proofErr w:type="gramStart"/>
      <w:r w:rsidRPr="0007158B">
        <w:rPr>
          <w:sz w:val="24"/>
          <w:szCs w:val="24"/>
        </w:rPr>
        <w:t>до</w:t>
      </w:r>
      <w:proofErr w:type="gramEnd"/>
      <w:r w:rsidRPr="0007158B">
        <w:rPr>
          <w:sz w:val="24"/>
          <w:szCs w:val="24"/>
        </w:rPr>
        <w:t xml:space="preserve"> 16. Поставлено на учет 4 преступления по фактам незаконной охоты (аппг-2), 1 факт незаконной добычи рыбы, 6 преступлений по факту незаконной вырубки  лесных насаждений (аппг-6). Возбуждено 1 уголовное дело по факту заведомо ложного сообщения об акте терроризма (аппг-1).  </w:t>
      </w:r>
    </w:p>
    <w:p w:rsidR="0007158B" w:rsidRPr="0007158B" w:rsidRDefault="0007158B" w:rsidP="0007158B">
      <w:pPr>
        <w:pStyle w:val="1"/>
        <w:spacing w:line="276" w:lineRule="auto"/>
        <w:ind w:firstLine="708"/>
        <w:jc w:val="both"/>
        <w:rPr>
          <w:sz w:val="24"/>
          <w:szCs w:val="24"/>
        </w:rPr>
      </w:pPr>
    </w:p>
    <w:p w:rsidR="0007158B" w:rsidRDefault="0007158B" w:rsidP="0007158B">
      <w:pPr>
        <w:tabs>
          <w:tab w:val="left" w:pos="2130"/>
        </w:tabs>
        <w:jc w:val="center"/>
        <w:rPr>
          <w:b/>
          <w:sz w:val="26"/>
          <w:szCs w:val="26"/>
        </w:rPr>
      </w:pPr>
    </w:p>
    <w:p w:rsidR="0007158B" w:rsidRDefault="0007158B" w:rsidP="0007158B">
      <w:pPr>
        <w:tabs>
          <w:tab w:val="left" w:pos="2130"/>
        </w:tabs>
        <w:jc w:val="center"/>
        <w:rPr>
          <w:b/>
          <w:sz w:val="26"/>
          <w:szCs w:val="26"/>
        </w:rPr>
      </w:pPr>
    </w:p>
    <w:p w:rsidR="0007158B" w:rsidRDefault="0007158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7158B" w:rsidRPr="00024E0D" w:rsidRDefault="0007158B" w:rsidP="0007158B">
      <w:pPr>
        <w:tabs>
          <w:tab w:val="left" w:pos="2130"/>
        </w:tabs>
        <w:jc w:val="center"/>
        <w:rPr>
          <w:b/>
          <w:sz w:val="26"/>
          <w:szCs w:val="26"/>
        </w:rPr>
      </w:pPr>
      <w:r w:rsidRPr="00024E0D">
        <w:rPr>
          <w:b/>
          <w:sz w:val="26"/>
          <w:szCs w:val="26"/>
        </w:rPr>
        <w:lastRenderedPageBreak/>
        <w:t xml:space="preserve">Структура  преступности </w:t>
      </w:r>
    </w:p>
    <w:p w:rsidR="0007158B" w:rsidRPr="00024E0D" w:rsidRDefault="0007158B" w:rsidP="0007158B">
      <w:pPr>
        <w:tabs>
          <w:tab w:val="left" w:pos="2130"/>
        </w:tabs>
        <w:jc w:val="center"/>
        <w:rPr>
          <w:b/>
          <w:sz w:val="26"/>
          <w:szCs w:val="26"/>
        </w:rPr>
      </w:pPr>
      <w:r w:rsidRPr="00024E0D">
        <w:rPr>
          <w:b/>
          <w:sz w:val="26"/>
          <w:szCs w:val="26"/>
        </w:rPr>
        <w:t>на территории Воткинск</w:t>
      </w:r>
      <w:r>
        <w:rPr>
          <w:b/>
          <w:sz w:val="26"/>
          <w:szCs w:val="26"/>
        </w:rPr>
        <w:t xml:space="preserve">ого </w:t>
      </w:r>
      <w:r w:rsidRPr="00024E0D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024E0D">
        <w:rPr>
          <w:b/>
          <w:sz w:val="26"/>
          <w:szCs w:val="26"/>
        </w:rPr>
        <w:t xml:space="preserve"> </w:t>
      </w:r>
    </w:p>
    <w:p w:rsidR="0007158B" w:rsidRPr="00024E0D" w:rsidRDefault="0007158B" w:rsidP="0007158B">
      <w:pPr>
        <w:tabs>
          <w:tab w:val="left" w:pos="2415"/>
        </w:tabs>
        <w:jc w:val="center"/>
        <w:rPr>
          <w:b/>
          <w:sz w:val="26"/>
          <w:szCs w:val="26"/>
        </w:rPr>
      </w:pPr>
      <w:r w:rsidRPr="00024E0D">
        <w:rPr>
          <w:b/>
          <w:sz w:val="26"/>
          <w:szCs w:val="26"/>
        </w:rPr>
        <w:t>(2018 г.)</w:t>
      </w:r>
    </w:p>
    <w:p w:rsidR="0007158B" w:rsidRDefault="0007158B" w:rsidP="0007158B">
      <w:pPr>
        <w:tabs>
          <w:tab w:val="left" w:pos="2415"/>
        </w:tabs>
        <w:jc w:val="center"/>
        <w:rPr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857875" cy="51149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7158B" w:rsidRPr="0064720B" w:rsidRDefault="0007158B" w:rsidP="0007158B">
      <w:pPr>
        <w:spacing w:line="276" w:lineRule="auto"/>
        <w:ind w:firstLine="708"/>
        <w:jc w:val="both"/>
        <w:rPr>
          <w:szCs w:val="28"/>
        </w:rPr>
      </w:pPr>
      <w:r w:rsidRPr="0064720B">
        <w:rPr>
          <w:szCs w:val="28"/>
        </w:rPr>
        <w:t xml:space="preserve">Как </w:t>
      </w:r>
      <w:r>
        <w:rPr>
          <w:szCs w:val="28"/>
        </w:rPr>
        <w:t xml:space="preserve"> </w:t>
      </w:r>
      <w:r w:rsidRPr="0064720B">
        <w:rPr>
          <w:szCs w:val="28"/>
        </w:rPr>
        <w:t>было уже отмечено ранее</w:t>
      </w:r>
      <w:r>
        <w:rPr>
          <w:szCs w:val="28"/>
        </w:rPr>
        <w:t>,</w:t>
      </w:r>
      <w:r w:rsidRPr="0064720B">
        <w:rPr>
          <w:szCs w:val="28"/>
        </w:rPr>
        <w:t xml:space="preserve"> по итогам 2018 года количество зарегистрированных краж снизилось со 106 до 85 преступлений.  Расследовано и направлено в суд 46 преступлений данной категории (аппг-57)</w:t>
      </w:r>
      <w:r>
        <w:rPr>
          <w:szCs w:val="28"/>
        </w:rPr>
        <w:t xml:space="preserve">, количество </w:t>
      </w:r>
      <w:r w:rsidRPr="0064720B">
        <w:rPr>
          <w:szCs w:val="28"/>
        </w:rPr>
        <w:t xml:space="preserve"> нераскрытых краж </w:t>
      </w:r>
      <w:r>
        <w:rPr>
          <w:szCs w:val="28"/>
        </w:rPr>
        <w:t xml:space="preserve"> с</w:t>
      </w:r>
      <w:r w:rsidRPr="0064720B">
        <w:rPr>
          <w:szCs w:val="28"/>
        </w:rPr>
        <w:t>низилось на 26,5%</w:t>
      </w:r>
      <w:r>
        <w:rPr>
          <w:szCs w:val="28"/>
        </w:rPr>
        <w:t>.  Р</w:t>
      </w:r>
      <w:r w:rsidRPr="0064720B">
        <w:rPr>
          <w:szCs w:val="28"/>
        </w:rPr>
        <w:t xml:space="preserve">аскрываемость </w:t>
      </w:r>
      <w:r>
        <w:rPr>
          <w:szCs w:val="28"/>
        </w:rPr>
        <w:t xml:space="preserve">данной категории преступлений </w:t>
      </w:r>
      <w:r w:rsidRPr="0064720B">
        <w:rPr>
          <w:szCs w:val="28"/>
        </w:rPr>
        <w:t xml:space="preserve">увеличилась  </w:t>
      </w:r>
      <w:r>
        <w:rPr>
          <w:szCs w:val="28"/>
        </w:rPr>
        <w:t xml:space="preserve">с </w:t>
      </w:r>
      <w:r w:rsidRPr="0064720B">
        <w:rPr>
          <w:szCs w:val="28"/>
        </w:rPr>
        <w:t xml:space="preserve">53,8% до 56%.  </w:t>
      </w:r>
    </w:p>
    <w:p w:rsidR="0007158B" w:rsidRDefault="0007158B" w:rsidP="0007158B">
      <w:pPr>
        <w:spacing w:line="276" w:lineRule="auto"/>
        <w:jc w:val="both"/>
        <w:rPr>
          <w:szCs w:val="28"/>
        </w:rPr>
      </w:pPr>
      <w:r w:rsidRPr="0064720B">
        <w:rPr>
          <w:szCs w:val="28"/>
        </w:rPr>
        <w:t>Из числа расследованных преступлений, на территории Воткинского района несовершеннолетними совершено 12 преступлений</w:t>
      </w:r>
      <w:r>
        <w:rPr>
          <w:szCs w:val="28"/>
        </w:rPr>
        <w:t xml:space="preserve">, что </w:t>
      </w:r>
      <w:r w:rsidRPr="0064720B">
        <w:rPr>
          <w:szCs w:val="28"/>
        </w:rPr>
        <w:t xml:space="preserve"> в 2 раза</w:t>
      </w:r>
      <w:r>
        <w:rPr>
          <w:szCs w:val="28"/>
        </w:rPr>
        <w:t xml:space="preserve"> больше, ч</w:t>
      </w:r>
      <w:r w:rsidRPr="0064720B">
        <w:rPr>
          <w:szCs w:val="28"/>
        </w:rPr>
        <w:t>ем в прошлом году</w:t>
      </w:r>
      <w:r>
        <w:rPr>
          <w:szCs w:val="28"/>
        </w:rPr>
        <w:t xml:space="preserve"> -</w:t>
      </w:r>
      <w:r w:rsidRPr="0064720B">
        <w:rPr>
          <w:szCs w:val="28"/>
        </w:rPr>
        <w:t xml:space="preserve"> 6.  В</w:t>
      </w:r>
      <w:r>
        <w:rPr>
          <w:szCs w:val="28"/>
        </w:rPr>
        <w:t xml:space="preserve"> совершении </w:t>
      </w:r>
      <w:r w:rsidRPr="0064720B">
        <w:rPr>
          <w:szCs w:val="28"/>
        </w:rPr>
        <w:t xml:space="preserve"> данных преступлениях приняло участие 11 подростков. </w:t>
      </w:r>
    </w:p>
    <w:p w:rsidR="0007158B" w:rsidRPr="00D74CD8" w:rsidRDefault="0007158B" w:rsidP="0007158B">
      <w:pPr>
        <w:spacing w:line="276" w:lineRule="auto"/>
        <w:jc w:val="both"/>
        <w:rPr>
          <w:sz w:val="16"/>
          <w:szCs w:val="16"/>
        </w:rPr>
      </w:pPr>
    </w:p>
    <w:p w:rsidR="0007158B" w:rsidRDefault="0007158B" w:rsidP="0007158B">
      <w:pPr>
        <w:jc w:val="center"/>
        <w:rPr>
          <w:b/>
          <w:sz w:val="26"/>
          <w:szCs w:val="26"/>
        </w:rPr>
      </w:pPr>
    </w:p>
    <w:p w:rsidR="0007158B" w:rsidRDefault="0007158B" w:rsidP="0007158B">
      <w:pPr>
        <w:jc w:val="center"/>
        <w:rPr>
          <w:b/>
          <w:sz w:val="26"/>
          <w:szCs w:val="26"/>
        </w:rPr>
      </w:pPr>
    </w:p>
    <w:p w:rsidR="0007158B" w:rsidRDefault="0007158B" w:rsidP="0007158B">
      <w:pPr>
        <w:jc w:val="center"/>
        <w:rPr>
          <w:b/>
          <w:sz w:val="26"/>
          <w:szCs w:val="26"/>
        </w:rPr>
      </w:pPr>
    </w:p>
    <w:p w:rsidR="0007158B" w:rsidRDefault="0007158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7158B" w:rsidRPr="0064720B" w:rsidRDefault="0007158B" w:rsidP="0007158B">
      <w:pPr>
        <w:jc w:val="center"/>
        <w:rPr>
          <w:b/>
          <w:sz w:val="26"/>
          <w:szCs w:val="26"/>
        </w:rPr>
      </w:pPr>
      <w:r w:rsidRPr="0064720B">
        <w:rPr>
          <w:b/>
          <w:sz w:val="26"/>
          <w:szCs w:val="26"/>
        </w:rPr>
        <w:lastRenderedPageBreak/>
        <w:t xml:space="preserve">Преступления, совершенные несовершеннолетними </w:t>
      </w:r>
    </w:p>
    <w:p w:rsidR="0007158B" w:rsidRPr="0064720B" w:rsidRDefault="0007158B" w:rsidP="0007158B">
      <w:pPr>
        <w:jc w:val="center"/>
        <w:rPr>
          <w:b/>
          <w:sz w:val="26"/>
          <w:szCs w:val="26"/>
        </w:rPr>
      </w:pPr>
      <w:r w:rsidRPr="0064720B">
        <w:rPr>
          <w:b/>
          <w:sz w:val="26"/>
          <w:szCs w:val="26"/>
        </w:rPr>
        <w:t>на территории Воткинского района</w:t>
      </w:r>
    </w:p>
    <w:p w:rsidR="0007158B" w:rsidRDefault="0007158B" w:rsidP="0007158B">
      <w:pPr>
        <w:jc w:val="center"/>
        <w:rPr>
          <w:sz w:val="26"/>
          <w:szCs w:val="26"/>
        </w:rPr>
      </w:pPr>
      <w:r w:rsidRPr="0064720B">
        <w:rPr>
          <w:b/>
          <w:sz w:val="26"/>
          <w:szCs w:val="26"/>
        </w:rPr>
        <w:t xml:space="preserve"> </w:t>
      </w:r>
      <w:r w:rsidRPr="0064720B">
        <w:rPr>
          <w:sz w:val="26"/>
          <w:szCs w:val="26"/>
        </w:rPr>
        <w:t>(201</w:t>
      </w:r>
      <w:r>
        <w:rPr>
          <w:sz w:val="26"/>
          <w:szCs w:val="26"/>
        </w:rPr>
        <w:t>6-</w:t>
      </w:r>
      <w:r w:rsidRPr="0064720B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64720B">
        <w:rPr>
          <w:sz w:val="26"/>
          <w:szCs w:val="26"/>
        </w:rPr>
        <w:t xml:space="preserve"> г.г.)</w:t>
      </w:r>
    </w:p>
    <w:p w:rsidR="0007158B" w:rsidRDefault="0007158B" w:rsidP="0007158B">
      <w:pPr>
        <w:jc w:val="center"/>
        <w:rPr>
          <w:sz w:val="26"/>
          <w:szCs w:val="26"/>
        </w:rPr>
      </w:pPr>
      <w:r>
        <w:rPr>
          <w:b/>
          <w:i/>
          <w:noProof/>
          <w:color w:val="FF0000"/>
          <w:szCs w:val="28"/>
        </w:rPr>
        <w:drawing>
          <wp:inline distT="0" distB="0" distL="0" distR="0">
            <wp:extent cx="4743450" cy="21336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158B" w:rsidRDefault="0007158B" w:rsidP="0007158B">
      <w:pPr>
        <w:jc w:val="center"/>
        <w:rPr>
          <w:sz w:val="26"/>
          <w:szCs w:val="26"/>
        </w:rPr>
      </w:pPr>
    </w:p>
    <w:p w:rsidR="0007158B" w:rsidRPr="0007158B" w:rsidRDefault="0007158B" w:rsidP="0007158B">
      <w:pPr>
        <w:spacing w:line="276" w:lineRule="auto"/>
        <w:jc w:val="both"/>
      </w:pPr>
      <w:r w:rsidRPr="0007158B">
        <w:t xml:space="preserve"> На профилактическом учете в подразделении по делам несовершеннолетних в  отделе «Воткинский» состоит  24 несовершеннолетних,  проживающих  на территории Воткинского района,  19 родителей  оказывающих отрицательное влияние на своих несовершеннолетних детей. С данными подростками и их родителями  проведено 72 профилактические беседы.</w:t>
      </w:r>
    </w:p>
    <w:p w:rsidR="0007158B" w:rsidRPr="0007158B" w:rsidRDefault="0007158B" w:rsidP="0007158B">
      <w:pPr>
        <w:spacing w:line="276" w:lineRule="auto"/>
        <w:jc w:val="both"/>
      </w:pPr>
      <w:r w:rsidRPr="0007158B">
        <w:t xml:space="preserve">В целях выявления нарушений законодательства в области прав несовершеннолетних, сотрудниками полиции и органами системы профилактики проведено 42 рейда по проверке неблагополучных семей. По результатам проведенных  рейдовых мероприятий выявлены административные правонарушения по ст. 5.35 </w:t>
      </w:r>
      <w:proofErr w:type="spellStart"/>
      <w:r w:rsidRPr="0007158B">
        <w:t>КоАП</w:t>
      </w:r>
      <w:proofErr w:type="spellEnd"/>
      <w:r w:rsidRPr="0007158B">
        <w:t xml:space="preserve"> РФ</w:t>
      </w:r>
      <w:r w:rsidRPr="0007158B">
        <w:rPr>
          <w:i/>
        </w:rPr>
        <w:t xml:space="preserve"> (неисполнение родителями или иными законными представителями несовершеннолетних обязанностей по содержанию и воспитанию несовершеннолетних), </w:t>
      </w:r>
      <w:r w:rsidRPr="0007158B">
        <w:t xml:space="preserve">по которым составлено  55 административных протокола.  </w:t>
      </w:r>
    </w:p>
    <w:p w:rsidR="0007158B" w:rsidRPr="0007158B" w:rsidRDefault="0007158B" w:rsidP="0007158B">
      <w:pPr>
        <w:spacing w:line="276" w:lineRule="auto"/>
        <w:jc w:val="both"/>
      </w:pPr>
      <w:r w:rsidRPr="0007158B">
        <w:t>С целью выявления фактов продажи несовершеннолетним алкогольной продукции, проведено 10 профилактических рейдов: на территории н</w:t>
      </w:r>
      <w:proofErr w:type="gramStart"/>
      <w:r w:rsidRPr="0007158B">
        <w:t>.Н</w:t>
      </w:r>
      <w:proofErr w:type="gramEnd"/>
      <w:r w:rsidRPr="0007158B">
        <w:t xml:space="preserve">овый -3, с.Перевозное,  с.Июльское – 2, </w:t>
      </w:r>
      <w:proofErr w:type="spellStart"/>
      <w:r w:rsidRPr="0007158B">
        <w:t>д.В.Позимь</w:t>
      </w:r>
      <w:proofErr w:type="spellEnd"/>
      <w:r w:rsidRPr="0007158B">
        <w:t xml:space="preserve">, </w:t>
      </w:r>
      <w:proofErr w:type="spellStart"/>
      <w:r w:rsidRPr="0007158B">
        <w:t>д.Кукуи</w:t>
      </w:r>
      <w:proofErr w:type="spellEnd"/>
      <w:r w:rsidRPr="0007158B">
        <w:t xml:space="preserve">, </w:t>
      </w:r>
      <w:proofErr w:type="spellStart"/>
      <w:r w:rsidRPr="0007158B">
        <w:t>д.Кварса</w:t>
      </w:r>
      <w:proofErr w:type="spellEnd"/>
      <w:r w:rsidRPr="0007158B">
        <w:t xml:space="preserve">, п.Первомайский, с.Камское. </w:t>
      </w:r>
    </w:p>
    <w:p w:rsidR="0007158B" w:rsidRPr="0007158B" w:rsidRDefault="0007158B" w:rsidP="0007158B">
      <w:pPr>
        <w:tabs>
          <w:tab w:val="left" w:pos="0"/>
        </w:tabs>
        <w:spacing w:line="276" w:lineRule="auto"/>
        <w:ind w:firstLine="680"/>
        <w:jc w:val="both"/>
      </w:pPr>
      <w:r w:rsidRPr="0007158B">
        <w:t xml:space="preserve">В Воткинский районный суд был направлен материал в отношении 1 подростка, совершившего неоднократно антиобщественные деяния и не желающего вставать на путь исправления.  Данное ходатайство судом  поддержано, подросток помещен в Центр временного содержания для несовершеннолетних правонарушителей МВД по Удмуртской Республике. Так же, по решению суда, еще 1 подросток  помещен в специальное училище, воспитательного учреждения закрытого типа.  </w:t>
      </w:r>
    </w:p>
    <w:p w:rsidR="0007158B" w:rsidRPr="0007158B" w:rsidRDefault="0007158B" w:rsidP="0007158B">
      <w:pPr>
        <w:pStyle w:val="a7"/>
        <w:ind w:firstLine="720"/>
        <w:rPr>
          <w:sz w:val="24"/>
          <w:szCs w:val="24"/>
        </w:rPr>
      </w:pPr>
      <w:r w:rsidRPr="0007158B">
        <w:rPr>
          <w:sz w:val="24"/>
          <w:szCs w:val="24"/>
        </w:rPr>
        <w:t>На территории Воткинского района в каждом муниципальном образовании действуют народные дружины,  в количестве 53 человек. За 2018 год  членами  народных дружин принято  участие в охране общественного порядка при проведении 166 культурно-массовых мероприятий на территории муниципальных образований Воткинского района. В ходе совместного осуществления охраны общественного порядка с членами народных дружин, преступлений и правонарушений не выявлено.</w:t>
      </w:r>
    </w:p>
    <w:p w:rsidR="0007158B" w:rsidRPr="0007158B" w:rsidRDefault="0007158B" w:rsidP="0007158B">
      <w:pPr>
        <w:tabs>
          <w:tab w:val="left" w:pos="0"/>
        </w:tabs>
        <w:spacing w:line="276" w:lineRule="auto"/>
        <w:ind w:firstLine="680"/>
        <w:jc w:val="center"/>
        <w:rPr>
          <w:b/>
        </w:rPr>
      </w:pPr>
    </w:p>
    <w:p w:rsidR="0007158B" w:rsidRDefault="000715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7158B" w:rsidRDefault="0007158B" w:rsidP="0007158B">
      <w:pPr>
        <w:tabs>
          <w:tab w:val="left" w:pos="0"/>
        </w:tabs>
        <w:spacing w:line="276" w:lineRule="auto"/>
        <w:ind w:firstLine="680"/>
        <w:jc w:val="center"/>
        <w:rPr>
          <w:b/>
        </w:rPr>
      </w:pPr>
      <w:r w:rsidRPr="00110DC0">
        <w:rPr>
          <w:b/>
        </w:rPr>
        <w:lastRenderedPageBreak/>
        <w:t>Из числа раскрытых  преступлений,</w:t>
      </w:r>
      <w:r>
        <w:rPr>
          <w:b/>
        </w:rPr>
        <w:t xml:space="preserve"> </w:t>
      </w:r>
      <w:r w:rsidRPr="00110DC0">
        <w:rPr>
          <w:b/>
        </w:rPr>
        <w:t>совершено лицам</w:t>
      </w:r>
    </w:p>
    <w:p w:rsidR="0007158B" w:rsidRDefault="0007158B" w:rsidP="0007158B">
      <w:pPr>
        <w:tabs>
          <w:tab w:val="left" w:pos="0"/>
        </w:tabs>
        <w:spacing w:line="276" w:lineRule="auto"/>
        <w:ind w:firstLine="680"/>
        <w:jc w:val="center"/>
        <w:rPr>
          <w:b/>
        </w:rPr>
      </w:pPr>
      <w:r>
        <w:rPr>
          <w:b/>
        </w:rPr>
        <w:t>(2016-2018 г.г.)</w:t>
      </w:r>
    </w:p>
    <w:p w:rsidR="0007158B" w:rsidRDefault="0007158B" w:rsidP="0007158B">
      <w:pPr>
        <w:tabs>
          <w:tab w:val="left" w:pos="0"/>
        </w:tabs>
        <w:spacing w:line="276" w:lineRule="auto"/>
        <w:ind w:firstLine="680"/>
        <w:jc w:val="both"/>
        <w:rPr>
          <w:b/>
        </w:rPr>
      </w:pPr>
    </w:p>
    <w:p w:rsidR="0007158B" w:rsidRPr="0007158B" w:rsidRDefault="0007158B" w:rsidP="0007158B">
      <w:pPr>
        <w:tabs>
          <w:tab w:val="left" w:pos="0"/>
        </w:tabs>
        <w:spacing w:line="276" w:lineRule="auto"/>
        <w:ind w:firstLine="680"/>
        <w:jc w:val="both"/>
      </w:pPr>
      <w:r w:rsidRPr="0007158B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-67945</wp:posOffset>
            </wp:positionV>
            <wp:extent cx="5274945" cy="2254885"/>
            <wp:effectExtent l="3175" t="0" r="0" b="3175"/>
            <wp:wrapTopAndBottom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07158B">
        <w:t>Число преступлений совершенных в состоянии опьянения снизилось на 26,5%  или со 102 до 75 преступлений.  На 5% увеличилось количество преступлений совершенных лицами, ранее совершавшими преступления, со 100   до 105.</w:t>
      </w:r>
    </w:p>
    <w:p w:rsidR="0007158B" w:rsidRPr="0007158B" w:rsidRDefault="0007158B" w:rsidP="0007158B">
      <w:pPr>
        <w:spacing w:line="276" w:lineRule="auto"/>
        <w:ind w:firstLine="567"/>
        <w:jc w:val="both"/>
      </w:pPr>
      <w:r w:rsidRPr="0007158B">
        <w:t xml:space="preserve">Снизилось количество преступлений совершенных в «общественных местах» с 44 до 37 преступлений, так и  преступлений совершенных на «улице», с 35 до 32. </w:t>
      </w:r>
    </w:p>
    <w:p w:rsidR="0007158B" w:rsidRPr="0007158B" w:rsidRDefault="0007158B" w:rsidP="0007158B">
      <w:pPr>
        <w:spacing w:line="276" w:lineRule="auto"/>
        <w:ind w:firstLine="567"/>
        <w:jc w:val="both"/>
      </w:pPr>
      <w:r w:rsidRPr="0007158B">
        <w:t xml:space="preserve">За отчетный период на территории Воткинского района, по выявленным административным правонарушениям составлено 188 административных протоколов.  </w:t>
      </w:r>
      <w:proofErr w:type="gramStart"/>
      <w:r w:rsidRPr="0007158B">
        <w:t xml:space="preserve">Наибольшее количество  административных  протоколов составлено по таким правонарушениям как, нанесение побоев  - 68 (ст.6.1.1 </w:t>
      </w:r>
      <w:proofErr w:type="spellStart"/>
      <w:r w:rsidRPr="0007158B">
        <w:t>КоАП</w:t>
      </w:r>
      <w:proofErr w:type="spellEnd"/>
      <w:r w:rsidRPr="0007158B">
        <w:t xml:space="preserve"> РФ), ненадлежащее исполнение родительских  обязанностей по содержанию и воспитанию несовершеннолетних  - 47 (ст. 5.35 </w:t>
      </w:r>
      <w:proofErr w:type="spellStart"/>
      <w:r w:rsidRPr="0007158B">
        <w:t>КоАП</w:t>
      </w:r>
      <w:proofErr w:type="spellEnd"/>
      <w:r w:rsidRPr="0007158B">
        <w:t xml:space="preserve"> РФ), несоблюдение административных ограничений, установленных в отношении лиц, находящихся под административным надзором в ОВД – 19 (ст. 19.24.</w:t>
      </w:r>
      <w:proofErr w:type="gramEnd"/>
      <w:r w:rsidRPr="0007158B">
        <w:t xml:space="preserve"> </w:t>
      </w:r>
      <w:proofErr w:type="spellStart"/>
      <w:proofErr w:type="gramStart"/>
      <w:r w:rsidRPr="0007158B">
        <w:t>КоАП</w:t>
      </w:r>
      <w:proofErr w:type="spellEnd"/>
      <w:r w:rsidRPr="0007158B">
        <w:t xml:space="preserve"> РФ),  нарушений миграционного законодательства – 17, уклонение от исполнения административного наказания – 15 (ст. 20.25 </w:t>
      </w:r>
      <w:proofErr w:type="spellStart"/>
      <w:r w:rsidRPr="0007158B">
        <w:t>КоАП</w:t>
      </w:r>
      <w:proofErr w:type="spellEnd"/>
      <w:r w:rsidRPr="0007158B">
        <w:t xml:space="preserve"> РФ). </w:t>
      </w:r>
      <w:proofErr w:type="gramEnd"/>
    </w:p>
    <w:p w:rsidR="0007158B" w:rsidRPr="0007158B" w:rsidRDefault="0007158B" w:rsidP="0007158B">
      <w:pPr>
        <w:spacing w:line="276" w:lineRule="auto"/>
        <w:ind w:firstLine="567"/>
        <w:jc w:val="both"/>
      </w:pPr>
      <w:r w:rsidRPr="0007158B">
        <w:t xml:space="preserve">В целях профилактики тяжких преступлений со стороны полиции, в отношении ранее судимых лиц, проводится работа по исполнению требований Федерального закона №64, в части постановки под административный  надзор лиц, освобожденных из мест лишения свободы. Под административным надзором в отделе полиции состоит </w:t>
      </w:r>
      <w:r w:rsidRPr="0007158B">
        <w:rPr>
          <w:b/>
        </w:rPr>
        <w:t xml:space="preserve"> </w:t>
      </w:r>
      <w:r w:rsidRPr="0007158B">
        <w:t xml:space="preserve">32 лица, </w:t>
      </w:r>
      <w:proofErr w:type="gramStart"/>
      <w:r w:rsidRPr="0007158B">
        <w:t>проживающих</w:t>
      </w:r>
      <w:proofErr w:type="gramEnd"/>
      <w:r w:rsidRPr="0007158B">
        <w:t xml:space="preserve"> на территории Воткинского района,  еще 46 состоят на профилактическом учете как ранее судимые. Граждане данной категории  регулярно проверяются участковыми уполномоченными полиции  по месту жительства.  </w:t>
      </w:r>
    </w:p>
    <w:p w:rsidR="0007158B" w:rsidRPr="0007158B" w:rsidRDefault="0007158B" w:rsidP="0007158B">
      <w:pPr>
        <w:pStyle w:val="a7"/>
        <w:spacing w:line="276" w:lineRule="auto"/>
        <w:ind w:firstLine="567"/>
        <w:rPr>
          <w:sz w:val="24"/>
          <w:szCs w:val="24"/>
        </w:rPr>
      </w:pPr>
      <w:r w:rsidRPr="0007158B">
        <w:rPr>
          <w:sz w:val="24"/>
          <w:szCs w:val="24"/>
        </w:rPr>
        <w:t xml:space="preserve">По итогам 2018 года  на территории Воткинского района на учет поставлено 62 </w:t>
      </w:r>
      <w:proofErr w:type="gramStart"/>
      <w:r w:rsidRPr="0007158B">
        <w:rPr>
          <w:sz w:val="24"/>
          <w:szCs w:val="24"/>
        </w:rPr>
        <w:t>дорожно-транспортных</w:t>
      </w:r>
      <w:proofErr w:type="gramEnd"/>
      <w:r w:rsidRPr="0007158B">
        <w:rPr>
          <w:sz w:val="24"/>
          <w:szCs w:val="24"/>
        </w:rPr>
        <w:t xml:space="preserve"> происшествия, что на 24% меньше чем в прошлом году (аппг-82). При этом количество погибших в дорожно-транспортных происшествиях снизилось в 2,1 раза или с 17 до 8 человек, получивших травмы  увеличилось с 77 до 124 человек. Тяжесть последствий при дорожно-транспортных происшествиях снизилась с 12% до 9,4%.     </w:t>
      </w:r>
    </w:p>
    <w:p w:rsidR="0007158B" w:rsidRDefault="0007158B" w:rsidP="0007158B">
      <w:pPr>
        <w:pStyle w:val="a7"/>
        <w:spacing w:line="276" w:lineRule="auto"/>
        <w:ind w:firstLine="567"/>
        <w:rPr>
          <w:szCs w:val="28"/>
        </w:rPr>
      </w:pPr>
    </w:p>
    <w:p w:rsidR="0007158B" w:rsidRDefault="0007158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7158B" w:rsidRPr="00455860" w:rsidRDefault="0007158B" w:rsidP="0007158B">
      <w:pPr>
        <w:tabs>
          <w:tab w:val="left" w:pos="3225"/>
        </w:tabs>
        <w:jc w:val="center"/>
        <w:rPr>
          <w:b/>
          <w:sz w:val="26"/>
          <w:szCs w:val="26"/>
        </w:rPr>
      </w:pPr>
      <w:r w:rsidRPr="00455860">
        <w:rPr>
          <w:b/>
          <w:sz w:val="26"/>
          <w:szCs w:val="26"/>
        </w:rPr>
        <w:lastRenderedPageBreak/>
        <w:t xml:space="preserve">Сведения о количестве </w:t>
      </w:r>
    </w:p>
    <w:p w:rsidR="0007158B" w:rsidRPr="00455860" w:rsidRDefault="0007158B" w:rsidP="0007158B">
      <w:pPr>
        <w:tabs>
          <w:tab w:val="left" w:pos="3225"/>
        </w:tabs>
        <w:jc w:val="center"/>
        <w:rPr>
          <w:b/>
          <w:sz w:val="26"/>
          <w:szCs w:val="26"/>
        </w:rPr>
      </w:pPr>
      <w:r w:rsidRPr="00455860">
        <w:rPr>
          <w:b/>
          <w:sz w:val="26"/>
          <w:szCs w:val="26"/>
        </w:rPr>
        <w:t xml:space="preserve">зарегистрированных дорожно-транспортных </w:t>
      </w:r>
    </w:p>
    <w:p w:rsidR="0007158B" w:rsidRPr="00455860" w:rsidRDefault="0007158B" w:rsidP="0007158B">
      <w:pPr>
        <w:tabs>
          <w:tab w:val="left" w:pos="3225"/>
        </w:tabs>
        <w:jc w:val="center"/>
        <w:rPr>
          <w:b/>
          <w:sz w:val="26"/>
          <w:szCs w:val="26"/>
        </w:rPr>
      </w:pPr>
      <w:proofErr w:type="gramStart"/>
      <w:r w:rsidRPr="00455860">
        <w:rPr>
          <w:b/>
          <w:sz w:val="26"/>
          <w:szCs w:val="26"/>
        </w:rPr>
        <w:t>происшествиях</w:t>
      </w:r>
      <w:proofErr w:type="gramEnd"/>
      <w:r w:rsidRPr="00455860">
        <w:rPr>
          <w:b/>
          <w:sz w:val="26"/>
          <w:szCs w:val="26"/>
        </w:rPr>
        <w:t>, на территории Воткинского района</w:t>
      </w:r>
    </w:p>
    <w:p w:rsidR="0007158B" w:rsidRPr="00455860" w:rsidRDefault="0007158B" w:rsidP="0007158B">
      <w:pPr>
        <w:tabs>
          <w:tab w:val="left" w:pos="3225"/>
        </w:tabs>
        <w:jc w:val="center"/>
        <w:rPr>
          <w:sz w:val="26"/>
          <w:szCs w:val="26"/>
        </w:rPr>
      </w:pPr>
      <w:r w:rsidRPr="00455860">
        <w:rPr>
          <w:sz w:val="26"/>
          <w:szCs w:val="26"/>
        </w:rPr>
        <w:t>( 2016-2018г.г.)</w:t>
      </w:r>
    </w:p>
    <w:p w:rsidR="0007158B" w:rsidRDefault="0007158B" w:rsidP="0007158B">
      <w:pPr>
        <w:pStyle w:val="a7"/>
        <w:spacing w:line="276" w:lineRule="auto"/>
        <w:ind w:firstLine="567"/>
        <w:rPr>
          <w:szCs w:val="28"/>
        </w:rPr>
      </w:pPr>
    </w:p>
    <w:p w:rsidR="0007158B" w:rsidRDefault="0007158B" w:rsidP="0007158B">
      <w:pPr>
        <w:pStyle w:val="a7"/>
        <w:spacing w:line="276" w:lineRule="auto"/>
        <w:ind w:firstLine="567"/>
        <w:rPr>
          <w:szCs w:val="28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4762500" cy="26098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7158B" w:rsidRDefault="0007158B" w:rsidP="0007158B">
      <w:pPr>
        <w:pStyle w:val="a7"/>
        <w:spacing w:line="276" w:lineRule="auto"/>
        <w:ind w:firstLine="567"/>
        <w:rPr>
          <w:szCs w:val="28"/>
        </w:rPr>
      </w:pPr>
    </w:p>
    <w:p w:rsidR="0007158B" w:rsidRPr="00595711" w:rsidRDefault="0007158B" w:rsidP="0007158B">
      <w:pPr>
        <w:spacing w:line="276" w:lineRule="auto"/>
        <w:jc w:val="both"/>
        <w:rPr>
          <w:szCs w:val="28"/>
        </w:rPr>
      </w:pPr>
      <w:r w:rsidRPr="00595711">
        <w:t xml:space="preserve">Увеличилось количество выявленных преступлений, предусматривающих уголовную ответственность </w:t>
      </w:r>
      <w:r w:rsidRPr="00595711">
        <w:rPr>
          <w:szCs w:val="28"/>
        </w:rPr>
        <w:t>за повторное управление транспортным средством в состоянии опьянения. Всего на территории Воткинского района выявлено 26  преступлений</w:t>
      </w:r>
      <w:r>
        <w:rPr>
          <w:szCs w:val="28"/>
        </w:rPr>
        <w:t xml:space="preserve"> данной категории</w:t>
      </w:r>
      <w:r w:rsidRPr="00595711">
        <w:rPr>
          <w:szCs w:val="28"/>
        </w:rPr>
        <w:t xml:space="preserve">, в прошлом году 20. </w:t>
      </w:r>
    </w:p>
    <w:p w:rsidR="0007158B" w:rsidRPr="00FB3909" w:rsidRDefault="0007158B" w:rsidP="0007158B">
      <w:pPr>
        <w:pStyle w:val="210"/>
        <w:jc w:val="center"/>
        <w:rPr>
          <w:color w:val="0000FF"/>
          <w:sz w:val="26"/>
          <w:szCs w:val="26"/>
        </w:rPr>
      </w:pPr>
    </w:p>
    <w:p w:rsidR="0007158B" w:rsidRDefault="0007158B" w:rsidP="0007158B"/>
    <w:p w:rsidR="00AD05C1" w:rsidRPr="00FB3909" w:rsidRDefault="00AD05C1" w:rsidP="00935F02">
      <w:pPr>
        <w:pStyle w:val="210"/>
        <w:jc w:val="center"/>
        <w:rPr>
          <w:color w:val="0000FF"/>
          <w:sz w:val="26"/>
          <w:szCs w:val="26"/>
        </w:rPr>
      </w:pPr>
    </w:p>
    <w:sectPr w:rsidR="00AD05C1" w:rsidRPr="00FB3909" w:rsidSect="00FB3909">
      <w:headerReference w:type="default" r:id="rId1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9F6" w:rsidRDefault="004E19F6" w:rsidP="00AD05C1">
      <w:r>
        <w:separator/>
      </w:r>
    </w:p>
  </w:endnote>
  <w:endnote w:type="continuationSeparator" w:id="0">
    <w:p w:rsidR="004E19F6" w:rsidRDefault="004E19F6" w:rsidP="00AD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9F6" w:rsidRDefault="004E19F6" w:rsidP="00AD05C1">
      <w:r>
        <w:separator/>
      </w:r>
    </w:p>
  </w:footnote>
  <w:footnote w:type="continuationSeparator" w:id="0">
    <w:p w:rsidR="004E19F6" w:rsidRDefault="004E19F6" w:rsidP="00AD05C1">
      <w:r>
        <w:continuationSeparator/>
      </w:r>
    </w:p>
  </w:footnote>
  <w:footnote w:id="1">
    <w:p w:rsidR="0007158B" w:rsidRDefault="0007158B" w:rsidP="0007158B">
      <w:pPr>
        <w:pStyle w:val="a9"/>
      </w:pPr>
      <w:r>
        <w:rPr>
          <w:rStyle w:val="ab"/>
        </w:rPr>
        <w:footnoteRef/>
      </w:r>
      <w:r>
        <w:t xml:space="preserve">  </w:t>
      </w:r>
      <w:proofErr w:type="spellStart"/>
      <w:r w:rsidRPr="000E0CBA">
        <w:rPr>
          <w:sz w:val="24"/>
          <w:szCs w:val="24"/>
        </w:rPr>
        <w:t>Апп</w:t>
      </w:r>
      <w:proofErr w:type="gramStart"/>
      <w:r w:rsidRPr="000E0CBA">
        <w:rPr>
          <w:sz w:val="24"/>
          <w:szCs w:val="24"/>
        </w:rPr>
        <w:t>г</w:t>
      </w:r>
      <w:proofErr w:type="spellEnd"/>
      <w:r w:rsidRPr="000E0CBA">
        <w:rPr>
          <w:sz w:val="24"/>
          <w:szCs w:val="24"/>
        </w:rPr>
        <w:t>-</w:t>
      </w:r>
      <w:proofErr w:type="gramEnd"/>
      <w:r w:rsidRPr="000E0CBA">
        <w:rPr>
          <w:sz w:val="24"/>
          <w:szCs w:val="24"/>
        </w:rPr>
        <w:t xml:space="preserve"> аналогичный период прошлого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1B" w:rsidRDefault="00825F1B" w:rsidP="00825F1B">
    <w:pPr>
      <w:pStyle w:val="ac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8EB"/>
    <w:rsid w:val="000155DA"/>
    <w:rsid w:val="00065A0F"/>
    <w:rsid w:val="0007158B"/>
    <w:rsid w:val="002D737A"/>
    <w:rsid w:val="003321BD"/>
    <w:rsid w:val="00342290"/>
    <w:rsid w:val="003938EB"/>
    <w:rsid w:val="003C3D56"/>
    <w:rsid w:val="00414909"/>
    <w:rsid w:val="004420B9"/>
    <w:rsid w:val="004E19F6"/>
    <w:rsid w:val="00542174"/>
    <w:rsid w:val="005B1CAF"/>
    <w:rsid w:val="005C456A"/>
    <w:rsid w:val="00696C45"/>
    <w:rsid w:val="0075119E"/>
    <w:rsid w:val="00755F12"/>
    <w:rsid w:val="00756038"/>
    <w:rsid w:val="007E517D"/>
    <w:rsid w:val="00814551"/>
    <w:rsid w:val="00815718"/>
    <w:rsid w:val="00825F1B"/>
    <w:rsid w:val="00841D16"/>
    <w:rsid w:val="008A0531"/>
    <w:rsid w:val="008B39EA"/>
    <w:rsid w:val="00935F02"/>
    <w:rsid w:val="00AD05C1"/>
    <w:rsid w:val="00BA115C"/>
    <w:rsid w:val="00C2327C"/>
    <w:rsid w:val="00C73E19"/>
    <w:rsid w:val="00CB29C9"/>
    <w:rsid w:val="00CD077E"/>
    <w:rsid w:val="00D2768A"/>
    <w:rsid w:val="00E02884"/>
    <w:rsid w:val="00EC4D2D"/>
    <w:rsid w:val="00FB3909"/>
    <w:rsid w:val="00FD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938EB"/>
    <w:pPr>
      <w:suppressAutoHyphens/>
      <w:ind w:firstLine="900"/>
      <w:jc w:val="both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2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D05C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D05C1"/>
    <w:pPr>
      <w:ind w:firstLine="567"/>
      <w:jc w:val="both"/>
    </w:pPr>
    <w:rPr>
      <w:sz w:val="28"/>
      <w:szCs w:val="20"/>
    </w:rPr>
  </w:style>
  <w:style w:type="paragraph" w:styleId="a7">
    <w:name w:val="Body Text"/>
    <w:aliases w:val="Основной тек"/>
    <w:basedOn w:val="a"/>
    <w:link w:val="a8"/>
    <w:rsid w:val="00AD05C1"/>
    <w:pPr>
      <w:jc w:val="both"/>
    </w:pPr>
    <w:rPr>
      <w:sz w:val="28"/>
      <w:szCs w:val="20"/>
    </w:rPr>
  </w:style>
  <w:style w:type="character" w:customStyle="1" w:styleId="a8">
    <w:name w:val="Основной текст Знак"/>
    <w:aliases w:val="Основной тек Знак"/>
    <w:basedOn w:val="a0"/>
    <w:link w:val="a7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D05C1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qFormat/>
    <w:rsid w:val="00AD05C1"/>
    <w:rPr>
      <w:rFonts w:eastAsia="Calibri"/>
      <w:sz w:val="28"/>
      <w:szCs w:val="22"/>
      <w:lang w:eastAsia="en-US"/>
    </w:rPr>
  </w:style>
  <w:style w:type="paragraph" w:styleId="a9">
    <w:name w:val="footnote text"/>
    <w:basedOn w:val="a"/>
    <w:link w:val="aa"/>
    <w:rsid w:val="00AD05C1"/>
    <w:pPr>
      <w:spacing w:line="360" w:lineRule="auto"/>
      <w:ind w:firstLine="72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D0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AD05C1"/>
    <w:rPr>
      <w:vertAlign w:val="superscript"/>
    </w:rPr>
  </w:style>
  <w:style w:type="paragraph" w:customStyle="1" w:styleId="10">
    <w:name w:val="Абзац списка1"/>
    <w:basedOn w:val="a"/>
    <w:rsid w:val="00AD05C1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825F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25F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D2768A"/>
    <w:pPr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938EB"/>
    <w:pPr>
      <w:suppressAutoHyphens/>
      <w:ind w:firstLine="900"/>
      <w:jc w:val="both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2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D05C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D05C1"/>
    <w:pPr>
      <w:ind w:firstLine="567"/>
      <w:jc w:val="both"/>
    </w:pPr>
    <w:rPr>
      <w:sz w:val="28"/>
      <w:szCs w:val="20"/>
    </w:rPr>
  </w:style>
  <w:style w:type="paragraph" w:styleId="a7">
    <w:name w:val="Body Text"/>
    <w:aliases w:val="Основной тек"/>
    <w:basedOn w:val="a"/>
    <w:link w:val="a8"/>
    <w:rsid w:val="00AD05C1"/>
    <w:pPr>
      <w:jc w:val="both"/>
    </w:pPr>
    <w:rPr>
      <w:sz w:val="28"/>
      <w:szCs w:val="20"/>
    </w:rPr>
  </w:style>
  <w:style w:type="character" w:customStyle="1" w:styleId="a8">
    <w:name w:val="Основной текст Знак"/>
    <w:aliases w:val="Основной тек Знак"/>
    <w:basedOn w:val="a0"/>
    <w:link w:val="a7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D05C1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qFormat/>
    <w:rsid w:val="00AD05C1"/>
    <w:rPr>
      <w:rFonts w:eastAsia="Calibri"/>
      <w:sz w:val="28"/>
      <w:szCs w:val="22"/>
      <w:lang w:eastAsia="en-US"/>
    </w:rPr>
  </w:style>
  <w:style w:type="paragraph" w:styleId="a9">
    <w:name w:val="footnote text"/>
    <w:basedOn w:val="a"/>
    <w:link w:val="aa"/>
    <w:rsid w:val="00AD05C1"/>
    <w:pPr>
      <w:spacing w:line="360" w:lineRule="auto"/>
      <w:ind w:firstLine="72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D0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AD05C1"/>
    <w:rPr>
      <w:vertAlign w:val="superscript"/>
    </w:rPr>
  </w:style>
  <w:style w:type="paragraph" w:customStyle="1" w:styleId="10">
    <w:name w:val="Абзац списка1"/>
    <w:basedOn w:val="a"/>
    <w:rsid w:val="00AD05C1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4"/>
      <c:hPercent val="74"/>
      <c:rotY val="28"/>
      <c:depthPercent val="9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3933463796477643E-2"/>
          <c:y val="3.4351145038167955E-2"/>
          <c:w val="0.56164383561643894"/>
          <c:h val="0.820610687022900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Воткинск</c:v>
                </c:pt>
              </c:strCache>
            </c:strRef>
          </c:tx>
          <c:spPr>
            <a:solidFill>
              <a:srgbClr val="CC99FF"/>
            </a:solidFill>
            <a:ln w="1270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649979086246265E-2"/>
                  <c:y val="-4.0895558592005707E-2"/>
                </c:manualLayout>
              </c:layout>
              <c:showVal val="1"/>
            </c:dLbl>
            <c:dLbl>
              <c:idx val="1"/>
              <c:layout>
                <c:manualLayout>
                  <c:x val="1.3347190445516287E-2"/>
                  <c:y val="-7.1662849323415143E-2"/>
                </c:manualLayout>
              </c:layout>
              <c:showVal val="1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2016г.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1382</c:v>
                </c:pt>
                <c:pt idx="1">
                  <c:v>1299</c:v>
                </c:pt>
                <c:pt idx="2">
                  <c:v>1216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Воткинский район</c:v>
                </c:pt>
              </c:strCache>
            </c:strRef>
          </c:tx>
          <c:spPr>
            <a:solidFill>
              <a:srgbClr val="00FF00"/>
            </a:solidFill>
            <a:ln w="1270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786685682325578E-2"/>
                  <c:y val="-8.7527302458263845E-2"/>
                </c:manualLayout>
              </c:layout>
              <c:showVal val="1"/>
            </c:dLbl>
            <c:dLbl>
              <c:idx val="1"/>
              <c:layout>
                <c:manualLayout>
                  <c:x val="4.1176592644365295E-2"/>
                  <c:y val="-8.3017523468983181E-2"/>
                </c:manualLayout>
              </c:layout>
              <c:showVal val="1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2016г.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283</c:v>
                </c:pt>
                <c:pt idx="1">
                  <c:v>235</c:v>
                </c:pt>
                <c:pt idx="2">
                  <c:v>226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Шарканский район</c:v>
                </c:pt>
              </c:strCache>
            </c:strRef>
          </c:tx>
          <c:spPr>
            <a:solidFill>
              <a:srgbClr val="FFFF99"/>
            </a:solidFill>
            <a:ln w="1270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2765669931710803E-2"/>
                  <c:y val="-0.12604192432374745"/>
                </c:manualLayout>
              </c:layout>
              <c:showVal val="1"/>
            </c:dLbl>
            <c:dLbl>
              <c:idx val="1"/>
              <c:layout>
                <c:manualLayout>
                  <c:x val="7.9128243326205883E-2"/>
                  <c:y val="-0.12095446736823048"/>
                </c:manualLayout>
              </c:layout>
              <c:showVal val="1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2016г.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307</c:v>
                </c:pt>
                <c:pt idx="1">
                  <c:v>219</c:v>
                </c:pt>
                <c:pt idx="2">
                  <c:v>256</c:v>
                </c:pt>
              </c:numCache>
            </c:numRef>
          </c:val>
        </c:ser>
        <c:dLbls>
          <c:showVal val="1"/>
        </c:dLbls>
        <c:gapWidth val="130"/>
        <c:gapDepth val="170"/>
        <c:shape val="box"/>
        <c:axId val="163831808"/>
        <c:axId val="163833728"/>
        <c:axId val="0"/>
      </c:bar3DChart>
      <c:catAx>
        <c:axId val="1638318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833728"/>
        <c:crosses val="autoZero"/>
        <c:auto val="1"/>
        <c:lblAlgn val="ctr"/>
        <c:lblOffset val="100"/>
        <c:tickLblSkip val="1"/>
        <c:tickMarkSkip val="1"/>
      </c:catAx>
      <c:valAx>
        <c:axId val="1638337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831808"/>
        <c:crosses val="autoZero"/>
        <c:crossBetween val="between"/>
        <c:majorUnit val="500"/>
        <c:minorUnit val="500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67710371819960913"/>
          <c:y val="0.36641221374045857"/>
          <c:w val="0.31506849315068547"/>
          <c:h val="0.2671755725190839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2564935064935071"/>
          <c:y val="9.0252707581227498E-2"/>
          <c:w val="0.58441558441558439"/>
          <c:h val="0.5740072202166065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Воткинский район</c:v>
                </c:pt>
              </c:strCache>
            </c:strRef>
          </c:tx>
          <c:spPr>
            <a:ln w="38099">
              <a:solidFill>
                <a:srgbClr val="3366FF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CC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0.10416309028341045"/>
                  <c:y val="2.179538773101781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5461782888601589E-2"/>
                  <c:y val="7.195777210856690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1370988704161485E-3"/>
                  <c:y val="5.32575118215455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1688311688311748"/>
                  <c:y val="0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116</c:v>
                </c:pt>
                <c:pt idx="1">
                  <c:v>97</c:v>
                </c:pt>
                <c:pt idx="2">
                  <c:v>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Шарканский район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0.10153577516527861"/>
                  <c:y val="-5.917940196628310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2.3603374243354649E-3"/>
                  <c:y val="-5.8366909345517554E-2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162</c:v>
                </c:pt>
                <c:pt idx="1">
                  <c:v>117</c:v>
                </c:pt>
                <c:pt idx="2">
                  <c:v>136</c:v>
                </c:pt>
              </c:numCache>
            </c:numRef>
          </c:val>
        </c:ser>
        <c:dLbls>
          <c:showVal val="1"/>
        </c:dLbls>
        <c:marker val="1"/>
        <c:axId val="172516864"/>
        <c:axId val="172518400"/>
      </c:lineChart>
      <c:catAx>
        <c:axId val="17251686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2518400"/>
        <c:crossesAt val="0"/>
        <c:auto val="1"/>
        <c:lblAlgn val="ctr"/>
        <c:lblOffset val="100"/>
        <c:tickLblSkip val="1"/>
        <c:tickMarkSkip val="1"/>
      </c:catAx>
      <c:valAx>
        <c:axId val="172518400"/>
        <c:scaling>
          <c:orientation val="minMax"/>
          <c:max val="20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2516864"/>
        <c:crosses val="autoZero"/>
        <c:crossBetween val="between"/>
        <c:majorUnit val="100"/>
        <c:minorUnit val="5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2564935064935071"/>
          <c:y val="0.90252707581227387"/>
          <c:w val="0.52597402597402598"/>
          <c:h val="8.664259927797833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rotY val="10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301291248206693E-2"/>
          <c:y val="2.6315789473684216E-2"/>
          <c:w val="0.92969870875179361"/>
          <c:h val="0.7397660818713444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rgbClr val="CC99FF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Sheet1!$B$1:$N$1</c:f>
              <c:strCache>
                <c:ptCount val="13"/>
                <c:pt idx="0">
                  <c:v>МО Гавриловское</c:v>
                </c:pt>
                <c:pt idx="1">
                  <c:v>МО Первомайское</c:v>
                </c:pt>
                <c:pt idx="2">
                  <c:v>МО Кукуевское</c:v>
                </c:pt>
                <c:pt idx="3">
                  <c:v>МО Июльское</c:v>
                </c:pt>
                <c:pt idx="4">
                  <c:v>МО Талицкое</c:v>
                </c:pt>
                <c:pt idx="5">
                  <c:v>МО Киварское</c:v>
                </c:pt>
                <c:pt idx="6">
                  <c:v>МО Камское</c:v>
                </c:pt>
                <c:pt idx="7">
                  <c:v>МО Нововолковское</c:v>
                </c:pt>
                <c:pt idx="8">
                  <c:v>МО Перевозинское</c:v>
                </c:pt>
                <c:pt idx="9">
                  <c:v>МО Светлянское</c:v>
                </c:pt>
                <c:pt idx="10">
                  <c:v>МО Кварсинское</c:v>
                </c:pt>
                <c:pt idx="11">
                  <c:v>МО Болгуринское</c:v>
                </c:pt>
                <c:pt idx="12">
                  <c:v>участок не определен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22</c:v>
                </c:pt>
                <c:pt idx="1">
                  <c:v>25</c:v>
                </c:pt>
                <c:pt idx="2">
                  <c:v>8</c:v>
                </c:pt>
                <c:pt idx="3">
                  <c:v>18</c:v>
                </c:pt>
                <c:pt idx="4">
                  <c:v>13</c:v>
                </c:pt>
                <c:pt idx="5">
                  <c:v>24</c:v>
                </c:pt>
                <c:pt idx="6">
                  <c:v>13</c:v>
                </c:pt>
                <c:pt idx="7">
                  <c:v>27</c:v>
                </c:pt>
                <c:pt idx="8">
                  <c:v>7</c:v>
                </c:pt>
                <c:pt idx="9">
                  <c:v>7</c:v>
                </c:pt>
                <c:pt idx="10">
                  <c:v>24</c:v>
                </c:pt>
                <c:pt idx="11">
                  <c:v>10</c:v>
                </c:pt>
                <c:pt idx="12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2017г.</c:v>
                </c:pt>
              </c:strCache>
            </c:strRef>
          </c:tx>
          <c:spPr>
            <a:solidFill>
              <a:srgbClr val="FFFF99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Sheet1!$B$1:$N$1</c:f>
              <c:strCache>
                <c:ptCount val="13"/>
                <c:pt idx="0">
                  <c:v>МО Гавриловское</c:v>
                </c:pt>
                <c:pt idx="1">
                  <c:v>МО Первомайское</c:v>
                </c:pt>
                <c:pt idx="2">
                  <c:v>МО Кукуевское</c:v>
                </c:pt>
                <c:pt idx="3">
                  <c:v>МО Июльское</c:v>
                </c:pt>
                <c:pt idx="4">
                  <c:v>МО Талицкое</c:v>
                </c:pt>
                <c:pt idx="5">
                  <c:v>МО Киварское</c:v>
                </c:pt>
                <c:pt idx="6">
                  <c:v>МО Камское</c:v>
                </c:pt>
                <c:pt idx="7">
                  <c:v>МО Нововолковское</c:v>
                </c:pt>
                <c:pt idx="8">
                  <c:v>МО Перевозинское</c:v>
                </c:pt>
                <c:pt idx="9">
                  <c:v>МО Светлянское</c:v>
                </c:pt>
                <c:pt idx="10">
                  <c:v>МО Кварсинское</c:v>
                </c:pt>
                <c:pt idx="11">
                  <c:v>МО Болгуринское</c:v>
                </c:pt>
                <c:pt idx="12">
                  <c:v>участок не определен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22</c:v>
                </c:pt>
                <c:pt idx="1">
                  <c:v>21</c:v>
                </c:pt>
                <c:pt idx="2">
                  <c:v>11</c:v>
                </c:pt>
                <c:pt idx="3">
                  <c:v>29</c:v>
                </c:pt>
                <c:pt idx="4">
                  <c:v>8</c:v>
                </c:pt>
                <c:pt idx="5">
                  <c:v>23</c:v>
                </c:pt>
                <c:pt idx="6">
                  <c:v>8</c:v>
                </c:pt>
                <c:pt idx="7">
                  <c:v>26</c:v>
                </c:pt>
                <c:pt idx="8">
                  <c:v>17</c:v>
                </c:pt>
                <c:pt idx="9">
                  <c:v>13</c:v>
                </c:pt>
                <c:pt idx="10">
                  <c:v>21</c:v>
                </c:pt>
                <c:pt idx="11">
                  <c:v>12</c:v>
                </c:pt>
                <c:pt idx="12">
                  <c:v>24</c:v>
                </c:pt>
              </c:numCache>
            </c:numRef>
          </c:val>
        </c:ser>
        <c:gapDepth val="0"/>
        <c:shape val="cylinder"/>
        <c:axId val="183321344"/>
        <c:axId val="183322880"/>
        <c:axId val="0"/>
      </c:bar3DChart>
      <c:catAx>
        <c:axId val="183321344"/>
        <c:scaling>
          <c:orientation val="minMax"/>
        </c:scaling>
        <c:axPos val="b"/>
        <c:numFmt formatCode="General" sourceLinked="1"/>
        <c:tickLblPos val="low"/>
        <c:spPr>
          <a:ln w="9526">
            <a:noFill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3322880"/>
        <c:crosses val="autoZero"/>
        <c:auto val="1"/>
        <c:lblAlgn val="ctr"/>
        <c:lblOffset val="100"/>
        <c:tickLblSkip val="4"/>
        <c:tickMarkSkip val="1"/>
      </c:catAx>
      <c:valAx>
        <c:axId val="183322880"/>
        <c:scaling>
          <c:orientation val="minMax"/>
          <c:max val="30"/>
          <c:min val="0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3321344"/>
        <c:crosses val="autoZero"/>
        <c:crossBetween val="between"/>
        <c:majorUnit val="10"/>
        <c:minorUnit val="1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3175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4922010398613607E-2"/>
          <c:y val="9.5785440613026906E-2"/>
          <c:w val="0.89948006932409008"/>
          <c:h val="0.6091954022988516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раскрываемость, %</c:v>
                </c:pt>
              </c:strCache>
            </c:strRef>
          </c:tx>
          <c:spPr>
            <a:ln w="38101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4343753783131091E-3"/>
                  <c:y val="4.763427839673339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6.4303247182477081E-3"/>
                  <c:y val="-9.9883226312164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0900637613385224E-2"/>
                  <c:y val="5.5442394538024506E-2"/>
                </c:manualLayout>
              </c:layout>
              <c:dLblPos val="r"/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69.2</c:v>
                </c:pt>
                <c:pt idx="1">
                  <c:v>71.400000000000006</c:v>
                </c:pt>
                <c:pt idx="2">
                  <c:v>77.400000000000006</c:v>
                </c:pt>
              </c:numCache>
            </c:numRef>
          </c:val>
        </c:ser>
        <c:dLbls>
          <c:showVal val="1"/>
        </c:dLbls>
        <c:marker val="1"/>
        <c:axId val="182549504"/>
        <c:axId val="183362304"/>
      </c:lineChart>
      <c:catAx>
        <c:axId val="1825495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362304"/>
        <c:crosses val="autoZero"/>
        <c:auto val="1"/>
        <c:lblAlgn val="ctr"/>
        <c:lblOffset val="100"/>
        <c:tickLblSkip val="1"/>
        <c:tickMarkSkip val="1"/>
      </c:catAx>
      <c:valAx>
        <c:axId val="183362304"/>
        <c:scaling>
          <c:orientation val="minMax"/>
          <c:max val="1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549504"/>
        <c:crosses val="autoZero"/>
        <c:crossBetween val="between"/>
        <c:majorUnit val="50"/>
        <c:minorUnit val="5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6741767764298139"/>
          <c:y val="0.88888888888888884"/>
          <c:w val="0.32928942807625672"/>
          <c:h val="9.9616858237547984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rotY val="10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7624309392265217"/>
          <c:y val="3.9647577092511016E-2"/>
          <c:w val="0.69060773480662951"/>
          <c:h val="0.550660792951541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убийства</c:v>
                </c:pt>
              </c:strCache>
            </c:strRef>
          </c:tx>
          <c:spPr>
            <a:solidFill>
              <a:srgbClr val="00FFFF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изнасилования</c:v>
                </c:pt>
              </c:strCache>
            </c:strRef>
          </c:tx>
          <c:spPr>
            <a:solidFill>
              <a:srgbClr val="FF99CC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умышленное причинение тяжкого вреда здоровью</c:v>
                </c:pt>
              </c:strCache>
            </c:strRef>
          </c:tx>
          <c:spPr>
            <a:solidFill>
              <a:srgbClr val="00FF00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CC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CC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gapDepth val="0"/>
        <c:shape val="cylinder"/>
        <c:axId val="157686784"/>
        <c:axId val="157688576"/>
        <c:axId val="0"/>
      </c:bar3DChart>
      <c:catAx>
        <c:axId val="157686784"/>
        <c:scaling>
          <c:orientation val="minMax"/>
        </c:scaling>
        <c:axPos val="b"/>
        <c:numFmt formatCode="General" sourceLinked="1"/>
        <c:tickLblPos val="low"/>
        <c:spPr>
          <a:ln w="9514">
            <a:noFill/>
          </a:ln>
        </c:spPr>
        <c:txPr>
          <a:bodyPr rot="0" vert="horz"/>
          <a:lstStyle/>
          <a:p>
            <a:pPr>
              <a:defRPr sz="8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7688576"/>
        <c:crosses val="autoZero"/>
        <c:auto val="1"/>
        <c:lblAlgn val="ctr"/>
        <c:lblOffset val="100"/>
        <c:tickLblSkip val="1"/>
        <c:tickMarkSkip val="1"/>
      </c:catAx>
      <c:valAx>
        <c:axId val="157688576"/>
        <c:scaling>
          <c:orientation val="minMax"/>
          <c:max val="15"/>
          <c:min val="0"/>
        </c:scaling>
        <c:axPos val="l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7686784"/>
        <c:crosses val="autoZero"/>
        <c:crossBetween val="between"/>
        <c:majorUnit val="10"/>
        <c:min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7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0.29635761589404003"/>
          <c:y val="0.3965844402277045"/>
          <c:w val="0.49337748344370896"/>
          <c:h val="0.2694497153700192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explosion val="22"/>
          <c:dPt>
            <c:idx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1547921375677692E-3"/>
                  <c:y val="-0.10239057290501455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8.2140390653575156E-3"/>
                  <c:y val="-0.13175355226389318"/>
                </c:manualLayout>
              </c:layout>
              <c:tx>
                <c:rich>
                  <a:bodyPr/>
                  <a:lstStyle/>
                  <a:p>
                    <a:pPr>
                      <a:defRPr sz="875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
тяжкие, особо тяжкие преступления против личности
3%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2.8122608273324454E-2"/>
                  <c:y val="6.7308819761623284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2.4956259323876961E-3"/>
                  <c:y val="6.691647073115517E-2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0.10319813828683147"/>
                  <c:y val="0.20868930375729378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7.7475495498200111E-2"/>
                  <c:y val="7.2338464483624063E-2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4.3580834156142258E-3"/>
                  <c:y val="-0.10511453368199176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4.2807220909310051E-2"/>
                  <c:y val="-9.4591764333518735E-2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8.5214732338806068E-2"/>
                  <c:y val="-0.10291653613595549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грабежи 
3%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</c:dLbl>
            <c:dLbl>
              <c:idx val="9"/>
              <c:layout>
                <c:manualLayout>
                  <c:xMode val="edge"/>
                  <c:yMode val="edge"/>
                  <c:x val="0.47516556291390732"/>
                  <c:y val="2.087286527514234E-2"/>
                </c:manualLayout>
              </c:layout>
              <c:dLblPos val="bestFit"/>
              <c:showCatName val="1"/>
              <c:showPercent val="1"/>
            </c:dLbl>
            <c:dLbl>
              <c:idx val="10"/>
              <c:layout>
                <c:manualLayout>
                  <c:xMode val="edge"/>
                  <c:yMode val="edge"/>
                  <c:x val="0.40728476821192078"/>
                  <c:y val="1.7077798861480076E-2"/>
                </c:manualLayout>
              </c:layout>
              <c:dLblPos val="bestFit"/>
              <c:showCatName val="1"/>
              <c:showPercent val="1"/>
            </c:dLbl>
            <c:dLbl>
              <c:idx val="11"/>
              <c:layout>
                <c:manualLayout>
                  <c:xMode val="edge"/>
                  <c:yMode val="edge"/>
                  <c:x val="0.5364238410596025"/>
                  <c:y val="0.16698292220113853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25401">
                  <a:solidFill>
                    <a:srgbClr val="000000"/>
                  </a:solidFill>
                  <a:prstDash val="solid"/>
                </a:ln>
              </c:spPr>
            </c:leaderLines>
          </c:dLbls>
          <c:cat>
            <c:strRef>
              <c:f>Sheet1!$B$1:$J$1</c:f>
              <c:strCache>
                <c:ptCount val="9"/>
                <c:pt idx="0">
                  <c:v>прочие</c:v>
                </c:pt>
                <c:pt idx="1">
                  <c:v>грабежи </c:v>
                </c:pt>
                <c:pt idx="2">
                  <c:v>повторное управление ТС в сост.опьянении</c:v>
                </c:pt>
                <c:pt idx="3">
                  <c:v>кражи</c:v>
                </c:pt>
                <c:pt idx="4">
                  <c:v>мошенничества</c:v>
                </c:pt>
                <c:pt idx="5">
                  <c:v>ДТП</c:v>
                </c:pt>
                <c:pt idx="6">
                  <c:v>преступления с двойной превенцией (проф.направленности)</c:v>
                </c:pt>
                <c:pt idx="7">
                  <c:v>преступления связанные с незаконным оборотом наркотиков</c:v>
                </c:pt>
                <c:pt idx="8">
                  <c:v>грабежи 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25</c:v>
                </c:pt>
                <c:pt idx="1">
                  <c:v>5</c:v>
                </c:pt>
                <c:pt idx="2">
                  <c:v>26</c:v>
                </c:pt>
                <c:pt idx="3">
                  <c:v>85</c:v>
                </c:pt>
                <c:pt idx="4">
                  <c:v>7</c:v>
                </c:pt>
                <c:pt idx="5">
                  <c:v>5</c:v>
                </c:pt>
                <c:pt idx="6">
                  <c:v>30</c:v>
                </c:pt>
                <c:pt idx="7">
                  <c:v>11</c:v>
                </c:pt>
                <c:pt idx="8">
                  <c:v>5</c:v>
                </c:pt>
              </c:numCache>
            </c:numRef>
          </c:val>
        </c:ser>
        <c:dLbls>
          <c:showCatName val="1"/>
          <c:showPercent val="1"/>
        </c:dLbls>
      </c:pie3DChart>
      <c:spPr>
        <a:solidFill>
          <a:srgbClr val="FFFFFF"/>
        </a:solidFill>
        <a:ln w="25401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5975359342915813E-2"/>
          <c:y val="8.4112149532710234E-2"/>
          <c:w val="0.9055441478439421"/>
          <c:h val="0.5981308411214952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преступлений</c:v>
                </c:pt>
              </c:strCache>
            </c:strRef>
          </c:tx>
          <c:spPr>
            <a:ln w="38098">
              <a:solidFill>
                <a:srgbClr val="3366FF"/>
              </a:solidFill>
              <a:prstDash val="solid"/>
            </a:ln>
          </c:spPr>
          <c:marker>
            <c:symbol val="circle"/>
            <c:size val="10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9177549186724613E-3"/>
                  <c:y val="4.885108962433601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1.2455956084634798E-2"/>
                  <c:y val="-9.320467990453924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9711542672940716E-3"/>
                  <c:y val="5.7262752375858331E-2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12</c:v>
                </c:pt>
              </c:numCache>
            </c:numRef>
          </c:val>
        </c:ser>
        <c:dLbls>
          <c:showVal val="1"/>
        </c:dLbls>
        <c:marker val="1"/>
        <c:axId val="165259904"/>
        <c:axId val="182530432"/>
      </c:lineChart>
      <c:catAx>
        <c:axId val="1652599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530432"/>
        <c:crossesAt val="0"/>
        <c:auto val="1"/>
        <c:lblAlgn val="ctr"/>
        <c:lblOffset val="100"/>
        <c:tickLblSkip val="1"/>
        <c:tickMarkSkip val="1"/>
      </c:catAx>
      <c:valAx>
        <c:axId val="182530432"/>
        <c:scaling>
          <c:orientation val="minMax"/>
          <c:max val="15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259904"/>
        <c:crosses val="autoZero"/>
        <c:crossBetween val="between"/>
        <c:majorUnit val="10"/>
        <c:minorUnit val="10"/>
      </c:valAx>
      <c:spPr>
        <a:noFill/>
        <a:ln w="1269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4086242299794706"/>
          <c:y val="0.87383177570093451"/>
          <c:w val="0.37166324435318276"/>
          <c:h val="0.1121495327102804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rotY val="10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7071823204419876"/>
          <c:y val="3.9647577092511016E-2"/>
          <c:w val="0.69613259668508332"/>
          <c:h val="0.6255506607929510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- ранее совершавшими преступления </c:v>
                </c:pt>
              </c:strCache>
            </c:strRef>
          </c:tx>
          <c:spPr>
            <a:solidFill>
              <a:srgbClr val="339966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117</c:v>
                </c:pt>
                <c:pt idx="1">
                  <c:v>100</c:v>
                </c:pt>
                <c:pt idx="2">
                  <c:v>105</c:v>
                </c:pt>
              </c:numCache>
            </c:numRef>
          </c:val>
          <c:shape val="bo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- в состоянии  опьянения</c:v>
                </c:pt>
              </c:strCache>
            </c:strRef>
          </c:tx>
          <c:spPr>
            <a:solidFill>
              <a:srgbClr val="FF8080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119</c:v>
                </c:pt>
                <c:pt idx="1">
                  <c:v>102</c:v>
                </c:pt>
                <c:pt idx="2">
                  <c:v>75</c:v>
                </c:pt>
              </c:numCache>
            </c:numRef>
          </c:val>
          <c:shape val="box"/>
        </c:ser>
        <c:gapDepth val="0"/>
        <c:shape val="cylinder"/>
        <c:axId val="165262080"/>
        <c:axId val="165263616"/>
        <c:axId val="0"/>
      </c:bar3DChart>
      <c:catAx>
        <c:axId val="165262080"/>
        <c:scaling>
          <c:orientation val="minMax"/>
        </c:scaling>
        <c:axPos val="b"/>
        <c:numFmt formatCode="General" sourceLinked="1"/>
        <c:tickLblPos val="low"/>
        <c:spPr>
          <a:ln w="9514">
            <a:noFill/>
          </a:ln>
        </c:spPr>
        <c:txPr>
          <a:bodyPr rot="0" vert="horz"/>
          <a:lstStyle/>
          <a:p>
            <a:pPr>
              <a:defRPr sz="8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5263616"/>
        <c:crosses val="autoZero"/>
        <c:auto val="1"/>
        <c:lblAlgn val="ctr"/>
        <c:lblOffset val="100"/>
        <c:tickLblSkip val="1"/>
        <c:tickMarkSkip val="1"/>
      </c:catAx>
      <c:valAx>
        <c:axId val="165263616"/>
        <c:scaling>
          <c:orientation val="minMax"/>
          <c:max val="120"/>
          <c:min val="0"/>
        </c:scaling>
        <c:axPos val="l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5262080"/>
        <c:crosses val="autoZero"/>
        <c:crossBetween val="between"/>
        <c:majorUnit val="70"/>
        <c:minorUnit val="7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7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0163934426229511E-2"/>
          <c:y val="8.3333333333333343E-2"/>
          <c:w val="0.8913934426229505"/>
          <c:h val="0.659090909090909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количество ДТП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80</c:v>
                </c:pt>
                <c:pt idx="1">
                  <c:v>82</c:v>
                </c:pt>
                <c:pt idx="2">
                  <c:v>62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погибших в ДТП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5.2106136127592927E-4"/>
                  <c:y val="-5.192947757195924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037262280009539E-4"/>
                  <c:y val="-6.7384150754032784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</c:v>
                </c:pt>
                <c:pt idx="1">
                  <c:v>17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пострадавших в ДТП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119</c:v>
                </c:pt>
                <c:pt idx="1">
                  <c:v>77</c:v>
                </c:pt>
                <c:pt idx="2">
                  <c:v>124</c:v>
                </c:pt>
              </c:numCache>
            </c:numRef>
          </c:val>
        </c:ser>
        <c:dLbls>
          <c:showVal val="1"/>
        </c:dLbls>
        <c:axId val="183666176"/>
        <c:axId val="183667712"/>
      </c:barChart>
      <c:catAx>
        <c:axId val="1836661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3667712"/>
        <c:crosses val="autoZero"/>
        <c:lblAlgn val="ctr"/>
        <c:lblOffset val="100"/>
        <c:tickLblSkip val="1"/>
        <c:tickMarkSkip val="1"/>
      </c:catAx>
      <c:valAx>
        <c:axId val="183667712"/>
        <c:scaling>
          <c:orientation val="minMax"/>
          <c:max val="150"/>
          <c:min val="0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3666176"/>
        <c:crosses val="autoZero"/>
        <c:crossBetween val="between"/>
        <c:majorUnit val="100"/>
        <c:minorUnit val="1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549180327868852"/>
          <c:y val="0.90151515151515149"/>
          <c:w val="0.77254098360655765"/>
          <c:h val="9.090909090909103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2018-02-13T10:56:00Z</cp:lastPrinted>
  <dcterms:created xsi:type="dcterms:W3CDTF">2019-03-01T06:02:00Z</dcterms:created>
  <dcterms:modified xsi:type="dcterms:W3CDTF">2019-03-01T06:02:00Z</dcterms:modified>
</cp:coreProperties>
</file>