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10" w:rsidRPr="000A6910" w:rsidRDefault="000A6910" w:rsidP="000A6910">
      <w:pPr>
        <w:shd w:val="clear" w:color="auto" w:fill="FFFFFF"/>
        <w:spacing w:after="6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0A691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В рамках "Недели инвестора в Удмуртской Республике - 2012" 23 мая состоится круглый стол «Бережливое производство как инструмент повышения инвестиционной привлекательности компании»</w:t>
      </w:r>
    </w:p>
    <w:p w:rsidR="000A6910" w:rsidRPr="000A6910" w:rsidRDefault="000A6910" w:rsidP="000A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Институт экономики и управления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УдГУ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совместно с Центром содействия изучению международного опыта управления и организации производства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Кайдзэн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» </w:t>
      </w:r>
      <w:r w:rsidRPr="000A69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23 мая 2012 года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в рамках «Недели инвестора в Удмуртской Республике – 2012» организуют круглый стол</w:t>
      </w:r>
      <w:proofErr w:type="gramStart"/>
      <w:r w:rsidRPr="000A6910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«Б</w:t>
      </w:r>
      <w:proofErr w:type="gramEnd"/>
      <w:r w:rsidRPr="000A6910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ережливое производство как инструмент повышения инвестиционной привлекательности компании».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Организаторами мероприятия выступили: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ФГБОУ ВПО «Удмуртский государственный университет», НП «Центр содействия изучению международного опыта управления и организации производства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Кайдзэн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» (г. Пермь).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«Бережливое производство»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– популярное обозначение совокупности организационных методик и практик, направленных на снижение организационных потерь в производственных процессах. Бережливые технологии существуют в мире более ста лет и распространены во всем мире под разными названиями – «развитие производственных систем»,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Лин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(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lean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)»,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Кайзен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(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kaizen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)».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Очевидно, что в рамках стратегического курса на модернизацию российской экономики ориентация только на приобретение современного высокотехнологичного оборудования и передовых производственных технологий ожидаемого результата не принесет. Необходимы изменение идеологии управления производственными процессами (выявление и устранение потерь), модернизация системы обучения сотрудников и создание в компаниях условий для совершенствования процессов при активном участии работников.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Большинство российских компаний определяют цену своей продукции или услуги, пользуясь классическим ценовым принципом: цена равна сумме желаемой прибыли и затрат на производство. Данный ценовой принцип в настоящее время в связи с развитием рыночных отношений, глобализации экономики, вступлением России в ВТО является устаревшим, так как цену продукции (услуги) диктует рынок и открытая конкуренция. Формула ценообразования в современных условиях должна принять следующий вид: прибыль определяется как разница рыночной цены продукта и затрат на его производство. Тем самым прибыль организации ставиться в полную зависимость от затрат на производство, так как рыночная цена продукта де-факто от затрат на производство конкретной организации не зависит, формируясь в основном на основе конъюнктуры рынка.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 xml:space="preserve">Получаемая же компанией прибыль является основным финансовым источником для осуществления модернизации производства, повышения уровня заработной платы, а также увеличения доходной части бюджетов субъектов Федерации. Для увеличения прибыльности существуют два смежных направления работ: повышение производительности труда и снижение производственных затрат. Именно на устранение производственных потерь всех видов направлены производственные системы ведущих мировых компаний, в первую очередь Производственная система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Тойота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(известная в России как Бережливое производство).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Центр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Кайдзэн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» (сайт </w:t>
      </w:r>
      <w:hyperlink r:id="rId4" w:history="1">
        <w:r w:rsidRPr="000A6910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</w:rPr>
          <w:t>http://center-kaizen.ru/</w:t>
        </w:r>
      </w:hyperlink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) с января 2010 г. является партнером компании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Toyota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Engineering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Company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» (Япония, г.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Нагоя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) в Приволжском федеральном округе. В компании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Toyota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Engineering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Company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» работают только бывшие </w:t>
      </w:r>
      <w:proofErr w:type="spellStart"/>
      <w:proofErr w:type="gram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топ-менеджеры</w:t>
      </w:r>
      <w:proofErr w:type="spellEnd"/>
      <w:proofErr w:type="gram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автоконцерна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Тойота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» (с не менее чем 30-летним стажем), и она является единственной компанией, которой разрешена работа под брендом «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Toyota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» в целях обучения и внедрения методов организации эффективного и качественного производства и управления на зарубежных предприятиях.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Уверены, что круглый стол по данной тематике будет весьма интересен для промышленных предприятий Удмуртии и будет способствовать формированию комплексного подхода к повышению конкурентоспособности компаний Удмуртии путем роста эффективности их производственных систем.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Участие в мероприятии бесплатное. Количество мест ограничено.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0A691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Контактная информация:</w:t>
      </w: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Гильманова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Диляра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000000" w:rsidRPr="000A6910" w:rsidRDefault="000A6910" w:rsidP="000A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тел. 8-90-90-500-710, </w:t>
      </w:r>
      <w:proofErr w:type="spellStart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e-mail</w:t>
      </w:r>
      <w:proofErr w:type="spellEnd"/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: </w:t>
      </w:r>
      <w:hyperlink r:id="rId5" w:history="1">
        <w:r w:rsidRPr="000A6910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</w:rPr>
          <w:t>disummit@live.com</w:t>
        </w:r>
      </w:hyperlink>
      <w:r w:rsidRPr="000A6910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sectPr w:rsidR="00000000" w:rsidRPr="000A6910" w:rsidSect="000A6910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A6910"/>
    <w:rsid w:val="000A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9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A6910"/>
  </w:style>
  <w:style w:type="character" w:styleId="a3">
    <w:name w:val="Hyperlink"/>
    <w:basedOn w:val="a0"/>
    <w:uiPriority w:val="99"/>
    <w:semiHidden/>
    <w:unhideWhenUsed/>
    <w:rsid w:val="000A6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ummit@live.com" TargetMode="External"/><Relationship Id="rId4" Type="http://schemas.openxmlformats.org/officeDocument/2006/relationships/hyperlink" Target="http://center-kaiz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Raskina</cp:lastModifiedBy>
  <cp:revision>2</cp:revision>
  <dcterms:created xsi:type="dcterms:W3CDTF">2012-05-14T10:33:00Z</dcterms:created>
  <dcterms:modified xsi:type="dcterms:W3CDTF">2012-05-14T10:35:00Z</dcterms:modified>
</cp:coreProperties>
</file>