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7" w:rsidRDefault="00A65325">
      <w:pPr>
        <w:pStyle w:val="3"/>
        <w:shd w:val="clear" w:color="auto" w:fill="auto"/>
        <w:spacing w:after="0" w:line="240" w:lineRule="auto"/>
        <w:ind w:firstLine="709"/>
        <w:jc w:val="center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Порядок проведения акции «Капля жизни»</w:t>
      </w:r>
    </w:p>
    <w:p w:rsidR="00DA48E7" w:rsidRDefault="00DA48E7">
      <w:pPr>
        <w:pStyle w:val="3"/>
        <w:shd w:val="clear" w:color="auto" w:fill="auto"/>
        <w:spacing w:after="0" w:line="240" w:lineRule="auto"/>
        <w:ind w:firstLine="709"/>
        <w:jc w:val="both"/>
        <w:rPr>
          <w:color w:val="000000" w:themeColor="text1" w:themeShade="80"/>
          <w:sz w:val="28"/>
          <w:szCs w:val="28"/>
        </w:rPr>
      </w:pPr>
    </w:p>
    <w:p w:rsidR="00DA48E7" w:rsidRDefault="00A653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вступить в официальную группу Акции в социальной сети</w:t>
      </w:r>
      <w:r>
        <w:rPr>
          <w:rStyle w:val="a5"/>
          <w:color w:val="000000" w:themeColor="text1" w:themeShade="80"/>
          <w:sz w:val="28"/>
          <w:szCs w:val="28"/>
        </w:rPr>
        <w:t xml:space="preserve"> «</w:t>
      </w:r>
      <w:proofErr w:type="spellStart"/>
      <w:r>
        <w:rPr>
          <w:rStyle w:val="a5"/>
          <w:b w:val="0"/>
          <w:color w:val="000000" w:themeColor="text1" w:themeShade="80"/>
          <w:sz w:val="28"/>
          <w:szCs w:val="28"/>
        </w:rPr>
        <w:t>В</w:t>
      </w:r>
      <w:r>
        <w:rPr>
          <w:color w:val="000000" w:themeColor="text1" w:themeShade="80"/>
          <w:sz w:val="28"/>
          <w:szCs w:val="28"/>
        </w:rPr>
        <w:t>Контакте</w:t>
      </w:r>
      <w:proofErr w:type="spellEnd"/>
      <w:r>
        <w:rPr>
          <w:color w:val="000000" w:themeColor="text1" w:themeShade="80"/>
          <w:sz w:val="28"/>
          <w:szCs w:val="28"/>
        </w:rPr>
        <w:t xml:space="preserve">» </w:t>
      </w:r>
      <w:hyperlink r:id="rId6" w:history="1">
        <w:r>
          <w:rPr>
            <w:rStyle w:val="a3"/>
            <w:color w:val="000000" w:themeColor="text1" w:themeShade="80"/>
            <w:sz w:val="28"/>
            <w:szCs w:val="28"/>
          </w:rPr>
          <w:t>https://vk.com/kaplia.jizni</w:t>
        </w:r>
      </w:hyperlink>
    </w:p>
    <w:p w:rsidR="00DA48E7" w:rsidRDefault="00A653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>проведение акции включает в себя два дополнительных этапа, проводимых по необходимости на усмотрение организатора:</w:t>
      </w:r>
    </w:p>
    <w:p w:rsidR="00DA48E7" w:rsidRDefault="00A65325">
      <w:pPr>
        <w:pStyle w:val="3"/>
        <w:shd w:val="clear" w:color="auto" w:fill="auto"/>
        <w:spacing w:after="0" w:line="240" w:lineRule="auto"/>
        <w:ind w:left="709"/>
        <w:jc w:val="both"/>
        <w:rPr>
          <w:rStyle w:val="a3"/>
          <w:color w:val="000000" w:themeColor="text1" w:themeShade="80"/>
          <w:sz w:val="28"/>
          <w:szCs w:val="28"/>
          <w:u w:val="none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 xml:space="preserve">- подготовительная беседа, классный час с просмотром видео </w:t>
      </w:r>
      <w:proofErr w:type="gramStart"/>
      <w:r>
        <w:rPr>
          <w:rStyle w:val="a3"/>
          <w:color w:val="000000" w:themeColor="text1" w:themeShade="80"/>
          <w:sz w:val="28"/>
          <w:szCs w:val="28"/>
          <w:u w:val="none"/>
        </w:rPr>
        <w:t>материала</w:t>
      </w:r>
      <w:proofErr w:type="gramEnd"/>
      <w:r>
        <w:rPr>
          <w:rStyle w:val="a3"/>
          <w:color w:val="000000" w:themeColor="text1" w:themeShade="80"/>
          <w:sz w:val="28"/>
          <w:szCs w:val="28"/>
          <w:u w:val="none"/>
        </w:rPr>
        <w:t xml:space="preserve"> о террористических актах произошедших на территории РФ;</w:t>
      </w:r>
    </w:p>
    <w:p w:rsidR="00DA48E7" w:rsidRDefault="00A65325">
      <w:pPr>
        <w:pStyle w:val="3"/>
        <w:shd w:val="clear" w:color="auto" w:fill="auto"/>
        <w:spacing w:after="0" w:line="240" w:lineRule="auto"/>
        <w:ind w:left="709"/>
        <w:jc w:val="both"/>
        <w:rPr>
          <w:rStyle w:val="a3"/>
          <w:color w:val="000000" w:themeColor="text1" w:themeShade="80"/>
          <w:sz w:val="28"/>
          <w:szCs w:val="28"/>
          <w:u w:val="none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>- Акция “Капля жизни”</w:t>
      </w:r>
    </w:p>
    <w:p w:rsidR="00DA48E7" w:rsidRDefault="00A65325">
      <w:pPr>
        <w:pStyle w:val="3"/>
        <w:shd w:val="clear" w:color="auto" w:fill="auto"/>
        <w:spacing w:after="0" w:line="240" w:lineRule="auto"/>
        <w:ind w:left="709"/>
        <w:jc w:val="both"/>
        <w:rPr>
          <w:rStyle w:val="a3"/>
          <w:color w:val="000000" w:themeColor="text1" w:themeShade="80"/>
          <w:sz w:val="28"/>
          <w:szCs w:val="28"/>
          <w:u w:val="none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>- организация экологического мероприятия по очистке (благоустройству) источника воды (родник, ручей, и т.д.)</w:t>
      </w:r>
    </w:p>
    <w:p w:rsidR="00DA48E7" w:rsidRDefault="00A65325">
      <w:pPr>
        <w:pStyle w:val="3"/>
        <w:shd w:val="clear" w:color="auto" w:fill="auto"/>
        <w:spacing w:after="0" w:line="240" w:lineRule="auto"/>
        <w:ind w:left="709"/>
        <w:jc w:val="both"/>
        <w:rPr>
          <w:rStyle w:val="a3"/>
          <w:color w:val="000000" w:themeColor="text1" w:themeShade="80"/>
          <w:sz w:val="28"/>
          <w:szCs w:val="28"/>
        </w:rPr>
      </w:pPr>
      <w:bookmarkStart w:id="0" w:name="_GoBack"/>
      <w:r>
        <w:rPr>
          <w:rStyle w:val="a3"/>
          <w:color w:val="000000" w:themeColor="text1" w:themeShade="80"/>
          <w:sz w:val="28"/>
          <w:szCs w:val="28"/>
        </w:rPr>
        <w:t>Церемония проведения Акции “Капля жизни”:</w:t>
      </w:r>
    </w:p>
    <w:bookmarkEnd w:id="0"/>
    <w:p w:rsidR="00DA48E7" w:rsidRDefault="00A653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для организации акции необходимо: согласовать с уполномоченным органом местного самоуправления (городская или районная администрация) площадки проведения, подготовить большую  ухоженную чашу для воды (не менее 5 л.), вода, адаптированный сценарный ход мероприятия и звукоусиливающую аппаратуру (по возможности).</w:t>
      </w:r>
    </w:p>
    <w:p w:rsidR="00DA48E7" w:rsidRDefault="00A653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t>3 сентября 2019г. организаторам Акции необходимо провести открытое мероприятие на обозначенной площадке, в ходе которого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</w:t>
      </w:r>
      <w:proofErr w:type="gramEnd"/>
      <w:r>
        <w:rPr>
          <w:color w:val="000000" w:themeColor="text1" w:themeShade="80"/>
          <w:sz w:val="28"/>
          <w:szCs w:val="28"/>
        </w:rPr>
        <w:t xml:space="preserve"> из рук растения). Далее у Мемориала памяти остаются волонтеры, которые </w:t>
      </w:r>
      <w:r>
        <w:rPr>
          <w:color w:val="000000" w:themeColor="text1" w:themeShade="80"/>
          <w:sz w:val="28"/>
          <w:szCs w:val="28"/>
        </w:rPr>
        <w:lastRenderedPageBreak/>
        <w:t>знакомят всех прохожих с данной акцией и предлагают принять в ней участие.</w:t>
      </w:r>
    </w:p>
    <w:p w:rsidR="00DA48E7" w:rsidRDefault="00A653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Все</w:t>
      </w:r>
      <w:r>
        <w:rPr>
          <w:color w:val="000000" w:themeColor="text1" w:themeShade="80"/>
          <w:sz w:val="28"/>
          <w:szCs w:val="28"/>
        </w:rPr>
        <w:tab/>
        <w:t xml:space="preserve">участники мероприятия могут сделать фото и выставить его в социальные сети с хэштегом </w:t>
      </w:r>
      <w:r>
        <w:rPr>
          <w:rStyle w:val="a5"/>
          <w:color w:val="000000" w:themeColor="text1" w:themeShade="80"/>
          <w:sz w:val="28"/>
          <w:szCs w:val="28"/>
        </w:rPr>
        <w:t xml:space="preserve"> #капляжизни, </w:t>
      </w:r>
      <w:r w:rsidR="000F3453" w:rsidRPr="000F3453">
        <w:rPr>
          <w:b/>
          <w:bCs/>
          <w:color w:val="000000" w:themeColor="text1" w:themeShade="80"/>
          <w:sz w:val="28"/>
          <w:szCs w:val="28"/>
          <w:shd w:val="clear" w:color="auto" w:fill="FFFFFF"/>
        </w:rPr>
        <w:t xml:space="preserve">#этонеигра </w:t>
      </w:r>
      <w:r>
        <w:rPr>
          <w:rStyle w:val="a5"/>
          <w:color w:val="000000" w:themeColor="text1" w:themeShade="80"/>
          <w:sz w:val="28"/>
          <w:szCs w:val="28"/>
        </w:rPr>
        <w:t>а также тег населенного пункта (</w:t>
      </w:r>
      <w:proofErr w:type="gramStart"/>
      <w:r>
        <w:rPr>
          <w:rStyle w:val="a5"/>
          <w:color w:val="000000" w:themeColor="text1" w:themeShade="80"/>
          <w:sz w:val="28"/>
          <w:szCs w:val="28"/>
        </w:rPr>
        <w:t>например</w:t>
      </w:r>
      <w:proofErr w:type="gramEnd"/>
      <w:r>
        <w:rPr>
          <w:rStyle w:val="a5"/>
          <w:color w:val="000000" w:themeColor="text1" w:themeShade="80"/>
          <w:sz w:val="28"/>
          <w:szCs w:val="28"/>
        </w:rPr>
        <w:t xml:space="preserve"> #Москва).</w:t>
      </w:r>
    </w:p>
    <w:p w:rsidR="00DA48E7" w:rsidRDefault="00DA48E7">
      <w:pPr>
        <w:spacing w:after="0" w:line="240" w:lineRule="auto"/>
        <w:ind w:firstLine="709"/>
        <w:jc w:val="both"/>
        <w:rPr>
          <w:color w:val="000000" w:themeColor="text1" w:themeShade="80"/>
          <w:sz w:val="28"/>
          <w:szCs w:val="28"/>
        </w:rPr>
      </w:pPr>
    </w:p>
    <w:sectPr w:rsidR="00DA48E7" w:rsidSect="00DA48E7">
      <w:pgSz w:w="8390" w:h="11905"/>
      <w:pgMar w:top="567" w:right="567" w:bottom="567" w:left="1134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4CB"/>
    <w:multiLevelType w:val="multilevel"/>
    <w:tmpl w:val="10885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4A9"/>
    <w:rsid w:val="A72F9ED8"/>
    <w:rsid w:val="FF3B134B"/>
    <w:rsid w:val="000F3453"/>
    <w:rsid w:val="00132E83"/>
    <w:rsid w:val="001F0729"/>
    <w:rsid w:val="00493371"/>
    <w:rsid w:val="004D04B2"/>
    <w:rsid w:val="006814A9"/>
    <w:rsid w:val="006D56F0"/>
    <w:rsid w:val="007978F6"/>
    <w:rsid w:val="00A65325"/>
    <w:rsid w:val="00B32E66"/>
    <w:rsid w:val="00C264EB"/>
    <w:rsid w:val="00D21B65"/>
    <w:rsid w:val="00DA48E7"/>
    <w:rsid w:val="00E52B98"/>
    <w:rsid w:val="00EE0386"/>
    <w:rsid w:val="57BF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A48E7"/>
    <w:rPr>
      <w:color w:val="000080"/>
      <w:u w:val="single"/>
    </w:rPr>
  </w:style>
  <w:style w:type="character" w:customStyle="1" w:styleId="a4">
    <w:name w:val="Основной текст_"/>
    <w:basedOn w:val="a0"/>
    <w:link w:val="3"/>
    <w:qFormat/>
    <w:rsid w:val="00DA48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A48E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qFormat/>
    <w:rsid w:val="00DA48E7"/>
    <w:rPr>
      <w:u w:val="single"/>
      <w:lang w:val="en-US"/>
    </w:rPr>
  </w:style>
  <w:style w:type="character" w:customStyle="1" w:styleId="2">
    <w:name w:val="Основной текст2"/>
    <w:basedOn w:val="a4"/>
    <w:qFormat/>
    <w:rsid w:val="00DA48E7"/>
  </w:style>
  <w:style w:type="character" w:customStyle="1" w:styleId="a5">
    <w:name w:val="Основной текст + Полужирный"/>
    <w:basedOn w:val="a4"/>
    <w:qFormat/>
    <w:rsid w:val="00DA48E7"/>
    <w:rPr>
      <w:b/>
      <w:bCs/>
    </w:rPr>
  </w:style>
  <w:style w:type="character" w:customStyle="1" w:styleId="a6">
    <w:name w:val="Основной текст + Курсив"/>
    <w:basedOn w:val="a4"/>
    <w:qFormat/>
    <w:rsid w:val="00DA48E7"/>
    <w:rPr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plia.jiz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merkusheva</cp:lastModifiedBy>
  <cp:revision>2</cp:revision>
  <dcterms:created xsi:type="dcterms:W3CDTF">2019-08-22T10:38:00Z</dcterms:created>
  <dcterms:modified xsi:type="dcterms:W3CDTF">2019-08-22T10:38:00Z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