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3" w:rsidRDefault="003747A7" w:rsidP="00DB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мероприятиях, проведенных в 20</w:t>
      </w:r>
      <w:r w:rsidR="009F219C">
        <w:rPr>
          <w:rFonts w:ascii="Times New Roman" w:hAnsi="Times New Roman" w:cs="Times New Roman"/>
          <w:b/>
          <w:sz w:val="24"/>
          <w:szCs w:val="24"/>
        </w:rPr>
        <w:t>2</w:t>
      </w:r>
      <w:r w:rsidR="000F4C68">
        <w:rPr>
          <w:rFonts w:ascii="Times New Roman" w:hAnsi="Times New Roman" w:cs="Times New Roman"/>
          <w:b/>
          <w:sz w:val="24"/>
          <w:szCs w:val="24"/>
        </w:rPr>
        <w:t>2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671DA" w:rsidRDefault="008671DA" w:rsidP="00867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DA">
        <w:rPr>
          <w:rFonts w:ascii="Times New Roman" w:hAnsi="Times New Roman" w:cs="Times New Roman"/>
          <w:b/>
          <w:sz w:val="24"/>
          <w:szCs w:val="24"/>
        </w:rPr>
        <w:t>Февраль 202</w:t>
      </w:r>
      <w:r w:rsidR="000F4C68">
        <w:rPr>
          <w:rFonts w:ascii="Times New Roman" w:hAnsi="Times New Roman" w:cs="Times New Roman"/>
          <w:b/>
          <w:sz w:val="24"/>
          <w:szCs w:val="24"/>
        </w:rPr>
        <w:t>2</w:t>
      </w:r>
      <w:r w:rsidRPr="008671D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B3F93" w:rsidTr="00EB6F2C">
        <w:tc>
          <w:tcPr>
            <w:tcW w:w="3085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DB3F93" w:rsidRDefault="00DB3F93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</w:t>
            </w:r>
            <w:proofErr w:type="spellStart"/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Большекиварский</w:t>
            </w:r>
            <w:proofErr w:type="spellEnd"/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 сад»</w:t>
            </w:r>
          </w:p>
        </w:tc>
      </w:tr>
      <w:tr w:rsidR="00DB3F93" w:rsidTr="00EB6F2C">
        <w:tc>
          <w:tcPr>
            <w:tcW w:w="3085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B3F93" w:rsidRDefault="00DB3F93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роверка законности и результативности использования субсидий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выделенных на финансовое обеспечение выполнения муниципального </w:t>
            </w:r>
            <w:proofErr w:type="gramStart"/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</w:t>
            </w:r>
            <w:proofErr w:type="gramEnd"/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оказание услуг</w:t>
            </w:r>
          </w:p>
        </w:tc>
      </w:tr>
      <w:tr w:rsidR="00DB3F93" w:rsidTr="00EB6F2C">
        <w:tc>
          <w:tcPr>
            <w:tcW w:w="3085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п.2.1.  Плана работы по внешнему муниципальному финансовому контролю на 2022г., утвержденный приказом КСО от 12.01.2022г. №2, приказ КСО от 31.01.2022г. №5</w:t>
            </w:r>
          </w:p>
        </w:tc>
      </w:tr>
      <w:tr w:rsidR="00DB3F93" w:rsidTr="00EB6F2C">
        <w:tc>
          <w:tcPr>
            <w:tcW w:w="3085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486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31.12.2021г.</w:t>
            </w:r>
          </w:p>
        </w:tc>
      </w:tr>
      <w:tr w:rsidR="00DB3F93" w:rsidTr="00EB6F2C">
        <w:tc>
          <w:tcPr>
            <w:tcW w:w="3085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B3F93" w:rsidRPr="0032486A" w:rsidRDefault="00DB3F93" w:rsidP="00DB3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DB3F93" w:rsidTr="00EB6F2C">
        <w:tc>
          <w:tcPr>
            <w:tcW w:w="3085" w:type="dxa"/>
          </w:tcPr>
          <w:p w:rsidR="00DB3F93" w:rsidRDefault="00DB3F93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521C81" w:rsidRDefault="00521C81" w:rsidP="00521C81">
            <w:pPr>
              <w:pStyle w:val="a6"/>
              <w:ind w:left="40" w:firstLine="527"/>
              <w:jc w:val="both"/>
            </w:pPr>
            <w:r w:rsidRPr="000F4C68">
              <w:rPr>
                <w:bCs/>
              </w:rPr>
              <w:t xml:space="preserve">- </w:t>
            </w:r>
            <w:r w:rsidRPr="000F4C68">
              <w:t xml:space="preserve">информация о муниципальном задании и его исполнении в электронном структурированном виде на сайте </w:t>
            </w:r>
            <w:hyperlink r:id="rId6" w:history="1">
              <w:r w:rsidRPr="008C64EB">
                <w:t>www.bus.gov.ru</w:t>
              </w:r>
            </w:hyperlink>
            <w:r w:rsidRPr="008C64EB">
              <w:t>.</w:t>
            </w:r>
            <w:r>
              <w:t xml:space="preserve"> не размещена</w:t>
            </w:r>
            <w:r w:rsidRPr="000F4C68">
              <w:t xml:space="preserve">, прикрепленные электронные копии документов, </w:t>
            </w:r>
            <w:r>
              <w:t xml:space="preserve">размещались не в полном объеме, </w:t>
            </w:r>
            <w:r w:rsidRPr="000F4C68">
              <w:t>показатели плана ФХД на 01.09.2021 г. не соответствуют действительности, отчеты о выполнении муниципального задания за 2021 год не размещены</w:t>
            </w:r>
            <w:r>
              <w:t>;</w:t>
            </w:r>
          </w:p>
          <w:p w:rsidR="00521C81" w:rsidRPr="000F4C68" w:rsidRDefault="00521C81" w:rsidP="00521C81">
            <w:pPr>
              <w:pStyle w:val="a9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 планировании расходов на 2021 год допускалось неверное отнесение расходов на подстатьи бюджетной классификацией РФ, в связи с чем, расходы по замене оконных блоков в здании детского сада произведены с КОСГУ 226 «Прочие работы (услуги)», следовало с КОСГУ 225 «Работы, услуги по содержанию имущества»;</w:t>
            </w:r>
          </w:p>
          <w:p w:rsidR="00DB3F93" w:rsidRPr="00521C81" w:rsidRDefault="00521C81" w:rsidP="00521C81">
            <w:pPr>
              <w:pStyle w:val="a9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допущено несвоевременное оприходование пожарных извещателей и огнетушителей на баланс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  <w:r w:rsidRPr="000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также,</w:t>
            </w:r>
            <w:r w:rsidRPr="000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  <w:proofErr w:type="gramEnd"/>
            <w:r w:rsidRPr="000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являющиеся основными средствами оприходованы в составе материальных запасов и списаны с баланса.</w:t>
            </w:r>
          </w:p>
        </w:tc>
      </w:tr>
      <w:tr w:rsidR="00521C81" w:rsidTr="00EB6F2C">
        <w:tc>
          <w:tcPr>
            <w:tcW w:w="3085" w:type="dxa"/>
          </w:tcPr>
          <w:p w:rsidR="00521C81" w:rsidRDefault="00521C81" w:rsidP="00DB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521C81" w:rsidRPr="00521C81" w:rsidRDefault="00521C81" w:rsidP="000179B8">
            <w:pPr>
              <w:pStyle w:val="a6"/>
              <w:ind w:left="40" w:firstLine="0"/>
              <w:jc w:val="both"/>
              <w:rPr>
                <w:b/>
              </w:rPr>
            </w:pPr>
            <w:r>
              <w:t xml:space="preserve">По результатам проверки </w:t>
            </w:r>
            <w:r w:rsidRPr="00E5597B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Большекиварский</w:t>
            </w:r>
            <w:proofErr w:type="spellEnd"/>
            <w:r>
              <w:rPr>
                <w:bCs/>
              </w:rPr>
              <w:t xml:space="preserve"> детский сад»</w:t>
            </w:r>
            <w:r w:rsidRPr="00E5597B">
              <w:rPr>
                <w:bCs/>
              </w:rPr>
              <w:t>,  напр</w:t>
            </w:r>
            <w:r>
              <w:t xml:space="preserve">авлено представление №1 от 28.02.2022г. по устранению нарушений, со сроком исполнения до 28.03.2022г. </w:t>
            </w:r>
          </w:p>
        </w:tc>
      </w:tr>
      <w:tr w:rsidR="00D43A62" w:rsidTr="00EB6F2C">
        <w:tc>
          <w:tcPr>
            <w:tcW w:w="3085" w:type="dxa"/>
          </w:tcPr>
          <w:p w:rsidR="00D43A62" w:rsidRDefault="00D43A62" w:rsidP="00D4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представления, информация об устранении нарушений</w:t>
            </w:r>
          </w:p>
        </w:tc>
        <w:tc>
          <w:tcPr>
            <w:tcW w:w="6486" w:type="dxa"/>
          </w:tcPr>
          <w:p w:rsidR="00D43A62" w:rsidRDefault="000179B8" w:rsidP="000179B8">
            <w:pPr>
              <w:pStyle w:val="a6"/>
              <w:ind w:left="40" w:firstLine="0"/>
              <w:jc w:val="both"/>
              <w:rPr>
                <w:b/>
              </w:rPr>
            </w:pPr>
            <w:r w:rsidRPr="0002499D">
              <w:rPr>
                <w:b/>
              </w:rPr>
              <w:t xml:space="preserve">Исполнение Представления </w:t>
            </w:r>
            <w:r>
              <w:rPr>
                <w:b/>
              </w:rPr>
              <w:t>снято с</w:t>
            </w:r>
            <w:r w:rsidRPr="0002499D">
              <w:rPr>
                <w:b/>
              </w:rPr>
              <w:t xml:space="preserve"> контрол</w:t>
            </w:r>
            <w:r>
              <w:rPr>
                <w:b/>
              </w:rPr>
              <w:t>я</w:t>
            </w:r>
            <w:r w:rsidRPr="0002499D">
              <w:rPr>
                <w:b/>
              </w:rPr>
              <w:t>.</w:t>
            </w:r>
          </w:p>
          <w:p w:rsidR="000179B8" w:rsidRPr="000179B8" w:rsidRDefault="000179B8" w:rsidP="00AF23E8">
            <w:pPr>
              <w:pStyle w:val="a6"/>
              <w:ind w:left="40" w:firstLine="0"/>
              <w:jc w:val="both"/>
            </w:pPr>
            <w:r>
              <w:t xml:space="preserve">Предоставлена Информация об устранении нарушений от 23.03.2022г., на основании которой нарушения приняты к сведению, </w:t>
            </w:r>
            <w:r w:rsidR="00AF23E8">
              <w:t xml:space="preserve">финансовая информация на </w:t>
            </w:r>
            <w:r w:rsidR="00AF23E8" w:rsidRPr="000F4C68">
              <w:t xml:space="preserve">сайте </w:t>
            </w:r>
            <w:hyperlink r:id="rId7" w:history="1">
              <w:r w:rsidR="00AF23E8" w:rsidRPr="008C64EB">
                <w:t>www.bus.gov.ru</w:t>
              </w:r>
            </w:hyperlink>
            <w:r w:rsidR="00AF23E8" w:rsidRPr="008C64EB">
              <w:t>.</w:t>
            </w:r>
            <w:r w:rsidR="00AF23E8">
              <w:t xml:space="preserve"> обновлена, </w:t>
            </w:r>
            <w:r>
              <w:t xml:space="preserve">огнетушители восстановлены на баланс учреждения и отнесены на </w:t>
            </w:r>
            <w:proofErr w:type="spellStart"/>
            <w:r>
              <w:t>забалансовый</w:t>
            </w:r>
            <w:proofErr w:type="spellEnd"/>
            <w:r>
              <w:t xml:space="preserve"> счет 21.</w:t>
            </w:r>
          </w:p>
        </w:tc>
      </w:tr>
    </w:tbl>
    <w:p w:rsidR="003D6811" w:rsidRDefault="003D6811" w:rsidP="00902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01D" w:rsidRDefault="008A50C0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2022г.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43A62" w:rsidTr="00EB6F2C">
        <w:tc>
          <w:tcPr>
            <w:tcW w:w="3085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(КМ)</w:t>
            </w:r>
          </w:p>
        </w:tc>
        <w:tc>
          <w:tcPr>
            <w:tcW w:w="6486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«Муниципальный округ Воткинский район УР»</w:t>
            </w:r>
          </w:p>
        </w:tc>
      </w:tr>
      <w:tr w:rsidR="00D43A62" w:rsidTr="00EB6F2C">
        <w:tc>
          <w:tcPr>
            <w:tcW w:w="3085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проверка соблюдения законодательства в сфере закупок на размещение заказа на капитальный ремонт автодорожного моста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д.Гавриловка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Воткинского района УР</w:t>
            </w:r>
          </w:p>
        </w:tc>
      </w:tr>
      <w:tr w:rsidR="00D43A62" w:rsidTr="00EB6F2C">
        <w:tc>
          <w:tcPr>
            <w:tcW w:w="3085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AD2BFF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заключения контракта с единственным поставщиком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№0921-1 от 10.03.2022г.</w:t>
            </w:r>
          </w:p>
        </w:tc>
      </w:tr>
      <w:tr w:rsidR="00D43A62" w:rsidTr="00EB6F2C">
        <w:tc>
          <w:tcPr>
            <w:tcW w:w="3085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486" w:type="dxa"/>
          </w:tcPr>
          <w:p w:rsidR="00D43A62" w:rsidRDefault="00D43A62" w:rsidP="004D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D43A62" w:rsidTr="00EB6F2C">
        <w:tc>
          <w:tcPr>
            <w:tcW w:w="3085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43A62" w:rsidRPr="0032486A" w:rsidRDefault="00D43A62" w:rsidP="00D4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D43A62" w:rsidTr="00EB6F2C">
        <w:tc>
          <w:tcPr>
            <w:tcW w:w="3085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43A62" w:rsidRPr="00F03431" w:rsidRDefault="00D43A62" w:rsidP="00D43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внеплановой проверки нарушений законодательства о контрактной системе в сфере закупок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установлено, полученное</w:t>
            </w:r>
            <w:r w:rsidRPr="000A3C3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рассмотрено и</w:t>
            </w:r>
            <w:r w:rsidRPr="000A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03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E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№961,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431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Воткинского района</w:t>
            </w:r>
            <w:r w:rsidRPr="00F03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выносит РЕШЕНИЕ:</w:t>
            </w:r>
          </w:p>
          <w:p w:rsidR="00D43A62" w:rsidRPr="005D4AD4" w:rsidRDefault="000179B8" w:rsidP="005D4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62" w:rsidRPr="00F03431">
              <w:rPr>
                <w:rFonts w:ascii="Times New Roman" w:hAnsi="Times New Roman" w:cs="Times New Roman"/>
                <w:sz w:val="24"/>
                <w:szCs w:val="24"/>
              </w:rPr>
              <w:t>Согласовать Администрации муниципального образования «</w:t>
            </w:r>
            <w:r w:rsidR="00D43A62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="00D43A62" w:rsidRPr="00F03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62" w:rsidRPr="00F03431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D43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A62"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</w:t>
            </w:r>
            <w:r w:rsidR="00D43A62">
              <w:rPr>
                <w:rFonts w:ascii="Times New Roman" w:hAnsi="Times New Roman" w:cs="Times New Roman"/>
                <w:sz w:val="24"/>
                <w:szCs w:val="24"/>
              </w:rPr>
              <w:t xml:space="preserve">с единственным поставщиком </w:t>
            </w:r>
            <w:r w:rsidR="00D43A62"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условиях, предусмотренных извещением и конкурсной документацией по цене, не превышающей начальную (максимальную) цену контракта, указанную в извещении о проведении открытого </w:t>
            </w:r>
            <w:r w:rsidR="00D43A62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D43A62"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="00D43A62">
              <w:rPr>
                <w:rFonts w:ascii="Times New Roman" w:hAnsi="Times New Roman" w:cs="Times New Roman"/>
                <w:sz w:val="24"/>
                <w:szCs w:val="24"/>
              </w:rPr>
              <w:t>, согласно п.5 ст.93 Федерального закона №44-ФЗ</w:t>
            </w:r>
            <w:r w:rsidR="00D43A62" w:rsidRPr="00F0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A62" w:rsidTr="00EB6F2C">
        <w:tc>
          <w:tcPr>
            <w:tcW w:w="3085" w:type="dxa"/>
          </w:tcPr>
          <w:p w:rsidR="00D43A62" w:rsidRDefault="00D43A62" w:rsidP="00EB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43A62" w:rsidRPr="00521C81" w:rsidRDefault="00AD2BFF" w:rsidP="00AD2BFF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AD4"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контрольно-счетный орган Воткинск</w:t>
            </w:r>
            <w:r w:rsidR="005D4AD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4AD4"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D4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AD4"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</w:t>
            </w:r>
            <w:r w:rsidR="005D4AD4" w:rsidRPr="00F03431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4AD4" w:rsidRPr="00F0343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подписанного муниципального контракта на </w:t>
            </w:r>
            <w:r w:rsidR="005D4AD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автодорожного моста через </w:t>
            </w:r>
            <w:proofErr w:type="spellStart"/>
            <w:r w:rsidR="005D4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5D4A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D4AD4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 w:rsidR="005D4A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D4AD4">
              <w:rPr>
                <w:rFonts w:ascii="Times New Roman" w:hAnsi="Times New Roman" w:cs="Times New Roman"/>
                <w:sz w:val="24"/>
                <w:szCs w:val="24"/>
              </w:rPr>
              <w:t>д.Гавриловка</w:t>
            </w:r>
            <w:proofErr w:type="spellEnd"/>
            <w:r w:rsidR="005D4AD4">
              <w:rPr>
                <w:rFonts w:ascii="Times New Roman" w:hAnsi="Times New Roman" w:cs="Times New Roman"/>
                <w:sz w:val="24"/>
                <w:szCs w:val="24"/>
              </w:rPr>
              <w:t xml:space="preserve"> Воткинского района УР.</w:t>
            </w:r>
          </w:p>
        </w:tc>
      </w:tr>
    </w:tbl>
    <w:p w:rsidR="00D43A62" w:rsidRDefault="00D43A62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13" w:rsidRPr="00AD2BFF" w:rsidRDefault="00AD2BFF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BFF">
        <w:rPr>
          <w:rFonts w:ascii="Times New Roman" w:hAnsi="Times New Roman" w:cs="Times New Roman"/>
          <w:b/>
          <w:sz w:val="24"/>
          <w:szCs w:val="24"/>
        </w:rPr>
        <w:t>Апрель 2022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D2BFF" w:rsidTr="000E332B">
        <w:tc>
          <w:tcPr>
            <w:tcW w:w="3085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AD2BFF" w:rsidRDefault="00AD2BFF" w:rsidP="00A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 Воткинского района (ГАБС, поселения)</w:t>
            </w:r>
          </w:p>
        </w:tc>
      </w:tr>
      <w:tr w:rsidR="00AD2BFF" w:rsidTr="000E332B">
        <w:tc>
          <w:tcPr>
            <w:tcW w:w="3085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AD2BFF" w:rsidRDefault="00AD2BFF" w:rsidP="00AD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годового отчета об исполнении бюджета МО «Воткинский район» за 2021 год</w:t>
            </w:r>
          </w:p>
        </w:tc>
      </w:tr>
      <w:tr w:rsidR="00AD2BFF" w:rsidTr="000E332B">
        <w:tc>
          <w:tcPr>
            <w:tcW w:w="3085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п.1.1.  Плана работы по внешнему муниципальному финансовому контролю на 2022г., утвержденный приказом КСО от 12.01.2022г. №2, приказ КСО от 31.01.2022г. №5</w:t>
            </w:r>
          </w:p>
        </w:tc>
      </w:tr>
      <w:tr w:rsidR="00AD2BFF" w:rsidTr="000E332B">
        <w:tc>
          <w:tcPr>
            <w:tcW w:w="3085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486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31.12.2021г.</w:t>
            </w:r>
          </w:p>
        </w:tc>
      </w:tr>
      <w:tr w:rsidR="00AD2BFF" w:rsidTr="000E332B">
        <w:tc>
          <w:tcPr>
            <w:tcW w:w="3085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AD2BFF" w:rsidRPr="0032486A" w:rsidRDefault="00AD2BFF" w:rsidP="00AD2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AD2BFF" w:rsidTr="000E332B">
        <w:tc>
          <w:tcPr>
            <w:tcW w:w="3085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AD2BFF" w:rsidRPr="00C66D54" w:rsidRDefault="00AD2BFF" w:rsidP="00AD2BFF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-  годовая бюджетная (бухгалтерская) 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ГАБС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Отчетность) 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со ст. 264.2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 РФ, </w:t>
            </w:r>
            <w:r w:rsidRPr="00C66D5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Инструкци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ей</w:t>
            </w:r>
            <w:r w:rsidRPr="00C66D5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предоставлена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сроки;</w:t>
            </w:r>
          </w:p>
          <w:p w:rsidR="00AD2BFF" w:rsidRPr="004F4698" w:rsidRDefault="00AD2BFF" w:rsidP="00AD2BFF">
            <w:pPr>
              <w:ind w:right="-1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отчетности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соблюдены, несоответствий содержания форм 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отчетности требованиям Инструкци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191н, негативно влияющих на достоверность показателей отчетности,  не выявлено; </w:t>
            </w:r>
          </w:p>
          <w:p w:rsidR="00AD2BFF" w:rsidRPr="00C66D54" w:rsidRDefault="00AD2BFF" w:rsidP="00AD2BFF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>- в результате оценки обобщенных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форм Отчетности, представленных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>БС, путем суммирования одноименных показателей и исключения в установленном порядком взаимосвязанных показателей по позициям консолидируемых форм бюджетной (бухгалтерской) отчетности отклонений не выявлено;</w:t>
            </w:r>
            <w:proofErr w:type="gramEnd"/>
          </w:p>
          <w:p w:rsidR="00AD2BFF" w:rsidRPr="00C66D54" w:rsidRDefault="00AD2BFF" w:rsidP="00AD2BFF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>- при выборочной сверке контрольных соотношений взаимосвязанных показателей между формами бюджетной (бухгалтерской) отчетности расхождений не выявлено;</w:t>
            </w:r>
          </w:p>
          <w:p w:rsidR="00AD2BFF" w:rsidRPr="00C66D54" w:rsidRDefault="00AD2BFF" w:rsidP="00AD2BFF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>- проверк</w:t>
            </w:r>
            <w:r w:rsidR="004D6C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и арифметической увязки показателей между формами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нарушений не установлено;</w:t>
            </w:r>
          </w:p>
          <w:p w:rsidR="00AD2BFF" w:rsidRPr="004F4698" w:rsidRDefault="00AD2BFF" w:rsidP="00AD2BFF">
            <w:pPr>
              <w:shd w:val="clear" w:color="auto" w:fill="FFFFFF"/>
              <w:ind w:right="-1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>ри проведении анализа пояснительн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ф.0503160</w:t>
            </w:r>
            <w:r w:rsidR="004D6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выявлено: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>екстов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пояснительной записки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содержится информация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инвентаризаций, об 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расходования бюджетных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год и</w:t>
            </w:r>
            <w:r w:rsidRPr="004F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льтативности исполнения смет доходов и расходов и бюджета;</w:t>
            </w:r>
          </w:p>
          <w:p w:rsidR="00AD2BFF" w:rsidRDefault="00AD2BFF" w:rsidP="004D6CA9">
            <w:pPr>
              <w:pStyle w:val="a9"/>
              <w:spacing w:after="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>равильность применения кодов бюджетной классификации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при исполнении бюджета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соблюдена</w:t>
            </w:r>
            <w:r w:rsidR="004D6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CA9" w:rsidRPr="00521C81" w:rsidRDefault="004D6CA9" w:rsidP="004D6CA9">
            <w:pPr>
              <w:pStyle w:val="a9"/>
              <w:spacing w:after="0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отчеты о реализации муниципальных программ не предоставлены, анализ эффективности муниципальных программ не проведен.</w:t>
            </w:r>
          </w:p>
        </w:tc>
      </w:tr>
      <w:tr w:rsidR="00AD2BFF" w:rsidTr="000E332B">
        <w:tc>
          <w:tcPr>
            <w:tcW w:w="3085" w:type="dxa"/>
          </w:tcPr>
          <w:p w:rsidR="00AD2BFF" w:rsidRDefault="00AD2BFF" w:rsidP="000E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802231" w:rsidRDefault="00AD2BFF" w:rsidP="00802231">
            <w:pPr>
              <w:pStyle w:val="a6"/>
              <w:ind w:left="40" w:firstLine="0"/>
              <w:jc w:val="both"/>
              <w:rPr>
                <w:b/>
              </w:rPr>
            </w:pPr>
            <w:proofErr w:type="gramStart"/>
            <w:r>
              <w:t xml:space="preserve">По результатам </w:t>
            </w:r>
            <w:r w:rsidR="004D6CA9">
              <w:t>внешней проверки оформлены акт и  заключение.</w:t>
            </w:r>
            <w:proofErr w:type="gramEnd"/>
            <w:r w:rsidR="004D6CA9">
              <w:t xml:space="preserve"> В адрес Управления финансов, ГАБС, планово-экономического отдела, координаторов программ - вынесены рекомендации и направлены информационные письма</w:t>
            </w:r>
            <w:r w:rsidR="00DC472A">
              <w:t xml:space="preserve"> с необходимостью предоставления информации о принятых решениях по недопущению повторения  выявленных нарушений, сроком исполнения до 29.04.2022г.</w:t>
            </w:r>
            <w:r w:rsidR="00802231">
              <w:rPr>
                <w:b/>
              </w:rPr>
              <w:t xml:space="preserve"> Предоставление информаций</w:t>
            </w:r>
            <w:r w:rsidR="00802231" w:rsidRPr="0002499D">
              <w:rPr>
                <w:b/>
              </w:rPr>
              <w:t xml:space="preserve"> </w:t>
            </w:r>
            <w:r w:rsidR="00802231">
              <w:rPr>
                <w:b/>
              </w:rPr>
              <w:t xml:space="preserve">от ГАБС  поставлено на </w:t>
            </w:r>
            <w:r w:rsidR="00802231" w:rsidRPr="0002499D">
              <w:rPr>
                <w:b/>
              </w:rPr>
              <w:t>контрол</w:t>
            </w:r>
            <w:r w:rsidR="00802231">
              <w:rPr>
                <w:b/>
              </w:rPr>
              <w:t>ь</w:t>
            </w:r>
            <w:r w:rsidR="00802231" w:rsidRPr="0002499D">
              <w:rPr>
                <w:b/>
              </w:rPr>
              <w:t>.</w:t>
            </w:r>
          </w:p>
          <w:p w:rsidR="00915768" w:rsidRDefault="00915768" w:rsidP="0091576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Воткинского района рекомендовано:</w:t>
            </w:r>
          </w:p>
          <w:p w:rsidR="00915768" w:rsidRPr="00C66D54" w:rsidRDefault="00915768" w:rsidP="0091576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признать выявленные нарушения существенно не повлиявшими на достоверность основных показателей годовой отчетности района, т.к. при составлении годового отчета требования бюджетного законодательства соблюдены, годовая отчетность, представленная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частниками бюджетного процесса, признана  полной и достоверной;</w:t>
            </w:r>
          </w:p>
          <w:p w:rsidR="00AD2BFF" w:rsidRPr="00915768" w:rsidRDefault="00915768" w:rsidP="0091576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>принять проект Решения «Об утверждении отчёта об исполнении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Воткинский район»</w:t>
            </w:r>
            <w:r w:rsidRPr="00C66D54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год» к рассмотрению, в представленном виде.</w:t>
            </w:r>
          </w:p>
        </w:tc>
      </w:tr>
      <w:tr w:rsidR="00AD2BFF" w:rsidTr="000E332B">
        <w:tc>
          <w:tcPr>
            <w:tcW w:w="3085" w:type="dxa"/>
          </w:tcPr>
          <w:p w:rsidR="00AD2BFF" w:rsidRDefault="00DC472A" w:rsidP="006F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="006F458A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</w:t>
            </w:r>
          </w:p>
        </w:tc>
        <w:tc>
          <w:tcPr>
            <w:tcW w:w="6486" w:type="dxa"/>
          </w:tcPr>
          <w:p w:rsidR="00AD2BFF" w:rsidRDefault="00802231" w:rsidP="00802231">
            <w:pPr>
              <w:pStyle w:val="a6"/>
              <w:ind w:left="40" w:firstLine="0"/>
              <w:jc w:val="both"/>
            </w:pPr>
            <w:r w:rsidRPr="00802231">
              <w:t>И</w:t>
            </w:r>
            <w:r w:rsidR="00DC472A" w:rsidRPr="00802231">
              <w:t>нформаци</w:t>
            </w:r>
            <w:r w:rsidRPr="00802231">
              <w:t>я о принятых мерах</w:t>
            </w:r>
            <w:r w:rsidR="00AD2BFF" w:rsidRPr="00802231">
              <w:t xml:space="preserve"> </w:t>
            </w:r>
            <w:r w:rsidR="00DC472A" w:rsidRPr="00802231">
              <w:t xml:space="preserve">от </w:t>
            </w:r>
            <w:r w:rsidRPr="00802231">
              <w:t>структурных подразделений получена. Отчеты о реализации муниципальных программ за 2021 год размещены на официальном сайте Воткинского района.</w:t>
            </w:r>
          </w:p>
          <w:p w:rsidR="00355DD3" w:rsidRPr="000179B8" w:rsidRDefault="00355DD3" w:rsidP="00802231">
            <w:pPr>
              <w:pStyle w:val="a6"/>
              <w:ind w:left="40" w:firstLine="0"/>
              <w:jc w:val="both"/>
            </w:pPr>
            <w:r>
              <w:rPr>
                <w:b/>
              </w:rPr>
              <w:t>Предоставление информаций снято с контроля</w:t>
            </w:r>
          </w:p>
        </w:tc>
      </w:tr>
    </w:tbl>
    <w:p w:rsidR="00355DD3" w:rsidRDefault="00355DD3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BFF" w:rsidRPr="00355DD3" w:rsidRDefault="00355DD3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D3">
        <w:rPr>
          <w:rFonts w:ascii="Times New Roman" w:hAnsi="Times New Roman" w:cs="Times New Roman"/>
          <w:b/>
          <w:sz w:val="24"/>
          <w:szCs w:val="24"/>
        </w:rPr>
        <w:t>Май 2022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55DD3" w:rsidTr="009E6C45">
        <w:tc>
          <w:tcPr>
            <w:tcW w:w="3085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355DD3" w:rsidRDefault="00355DD3" w:rsidP="0035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55DD3" w:rsidTr="009E6C45">
        <w:tc>
          <w:tcPr>
            <w:tcW w:w="3085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55DD3" w:rsidRDefault="00355DD3" w:rsidP="0035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роверка законности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ности использования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бюджета и субсидий, полученных из бюджета Удмуртской Республики</w:t>
            </w:r>
          </w:p>
        </w:tc>
      </w:tr>
      <w:tr w:rsidR="00355DD3" w:rsidTr="009E6C45">
        <w:tc>
          <w:tcPr>
            <w:tcW w:w="3085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55DD3" w:rsidRDefault="004B3897" w:rsidP="0035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п.2.2.</w:t>
            </w:r>
            <w:r w:rsidR="00355DD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по внешнему муниципальному финансовому контролю на 2022г., утвержденный приказом КСО от 12.01.2022г. №2, приказ КСО от 22.04.2022г. №9</w:t>
            </w:r>
          </w:p>
        </w:tc>
      </w:tr>
      <w:tr w:rsidR="00355DD3" w:rsidTr="009E6C45">
        <w:tc>
          <w:tcPr>
            <w:tcW w:w="3085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486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31.12.2021г.</w:t>
            </w:r>
          </w:p>
        </w:tc>
      </w:tr>
      <w:tr w:rsidR="00355DD3" w:rsidTr="009E6C45">
        <w:tc>
          <w:tcPr>
            <w:tcW w:w="3085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55DD3" w:rsidRPr="0032486A" w:rsidRDefault="00355DD3" w:rsidP="00355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355DD3" w:rsidTr="009E6C45">
        <w:tc>
          <w:tcPr>
            <w:tcW w:w="3085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55DD3" w:rsidRDefault="00EB3894" w:rsidP="00EB3894">
            <w:pPr>
              <w:pStyle w:val="a6"/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- проверкой установлена просроченная дебиторская задолженность по платежам в бюджет, образованная  ранее, </w:t>
            </w:r>
            <w:proofErr w:type="gramStart"/>
            <w:r>
              <w:rPr>
                <w:bCs/>
              </w:rPr>
              <w:t>меры</w:t>
            </w:r>
            <w:proofErr w:type="gramEnd"/>
            <w:r>
              <w:rPr>
                <w:bCs/>
              </w:rPr>
              <w:t xml:space="preserve"> по погашению которой Учреждением не принимались, что является неэффективным использованием бюджетных средств;</w:t>
            </w:r>
          </w:p>
          <w:p w:rsidR="00EB3894" w:rsidRPr="00521C81" w:rsidRDefault="00EB3894" w:rsidP="005D11C6">
            <w:pPr>
              <w:pStyle w:val="a6"/>
              <w:ind w:firstLine="0"/>
              <w:jc w:val="both"/>
            </w:pPr>
            <w:r>
              <w:rPr>
                <w:bCs/>
              </w:rPr>
              <w:t>- нарушени</w:t>
            </w:r>
            <w:r w:rsidR="005D11C6">
              <w:rPr>
                <w:bCs/>
              </w:rPr>
              <w:t>е</w:t>
            </w:r>
            <w:r>
              <w:rPr>
                <w:bCs/>
              </w:rPr>
              <w:t xml:space="preserve"> по правильности бюджетного учета сертификата ключа ЭП и лицензионных прав, в </w:t>
            </w:r>
            <w:proofErr w:type="gramStart"/>
            <w:r>
              <w:rPr>
                <w:bCs/>
              </w:rPr>
              <w:t>связи</w:t>
            </w:r>
            <w:proofErr w:type="gramEnd"/>
            <w:r>
              <w:rPr>
                <w:bCs/>
              </w:rPr>
              <w:t xml:space="preserve"> с чем допущено искажение отчетности</w:t>
            </w:r>
            <w:r w:rsidR="004874B3">
              <w:rPr>
                <w:bCs/>
              </w:rPr>
              <w:t xml:space="preserve"> (устранено в ходе проверки)</w:t>
            </w:r>
            <w:r>
              <w:rPr>
                <w:bCs/>
              </w:rPr>
              <w:t>.</w:t>
            </w:r>
          </w:p>
        </w:tc>
      </w:tr>
      <w:tr w:rsidR="00355DD3" w:rsidTr="009E6C45">
        <w:tc>
          <w:tcPr>
            <w:tcW w:w="3085" w:type="dxa"/>
          </w:tcPr>
          <w:p w:rsidR="00355DD3" w:rsidRDefault="00355DD3" w:rsidP="009E6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55DD3" w:rsidRPr="00521C81" w:rsidRDefault="00355DD3" w:rsidP="005D11C6">
            <w:pPr>
              <w:pStyle w:val="a6"/>
              <w:ind w:left="40" w:firstLine="0"/>
              <w:jc w:val="both"/>
              <w:rPr>
                <w:b/>
              </w:rPr>
            </w:pPr>
            <w:r>
              <w:t xml:space="preserve">По результатам проверки </w:t>
            </w:r>
            <w:r w:rsidRPr="00E5597B">
              <w:rPr>
                <w:bCs/>
              </w:rPr>
              <w:t>М</w:t>
            </w:r>
            <w:r w:rsidR="00EB3894">
              <w:rPr>
                <w:bCs/>
              </w:rPr>
              <w:t>К</w:t>
            </w:r>
            <w:r w:rsidRPr="00E5597B">
              <w:rPr>
                <w:bCs/>
              </w:rPr>
              <w:t xml:space="preserve">ОУ </w:t>
            </w:r>
            <w:proofErr w:type="spellStart"/>
            <w:r w:rsidR="00EB3894">
              <w:rPr>
                <w:bCs/>
              </w:rPr>
              <w:t>Черновской</w:t>
            </w:r>
            <w:proofErr w:type="spellEnd"/>
            <w:r>
              <w:rPr>
                <w:bCs/>
              </w:rPr>
              <w:t xml:space="preserve"> </w:t>
            </w:r>
            <w:r w:rsidR="00EB3894">
              <w:rPr>
                <w:bCs/>
              </w:rPr>
              <w:t>ООШ</w:t>
            </w:r>
            <w:r w:rsidRPr="00E5597B">
              <w:rPr>
                <w:bCs/>
              </w:rPr>
              <w:t>,  напр</w:t>
            </w:r>
            <w:r>
              <w:t>авлено представление №</w:t>
            </w:r>
            <w:r w:rsidR="005D11C6">
              <w:t>2 от 23.05</w:t>
            </w:r>
            <w:r>
              <w:t xml:space="preserve">.2022г. по устранению нарушений, со сроком исполнения до </w:t>
            </w:r>
            <w:r w:rsidR="005D11C6">
              <w:t>27.06</w:t>
            </w:r>
            <w:r>
              <w:t xml:space="preserve">.2022г. </w:t>
            </w:r>
          </w:p>
        </w:tc>
      </w:tr>
      <w:tr w:rsidR="00355DD3" w:rsidTr="009E6C45">
        <w:tc>
          <w:tcPr>
            <w:tcW w:w="3085" w:type="dxa"/>
          </w:tcPr>
          <w:p w:rsidR="00355DD3" w:rsidRDefault="00355DD3" w:rsidP="00487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представления,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устранении нарушений</w:t>
            </w:r>
          </w:p>
        </w:tc>
        <w:tc>
          <w:tcPr>
            <w:tcW w:w="6486" w:type="dxa"/>
          </w:tcPr>
          <w:p w:rsidR="00355DD3" w:rsidRDefault="00355DD3" w:rsidP="004874B3">
            <w:pPr>
              <w:pStyle w:val="a6"/>
              <w:ind w:left="40" w:firstLine="0"/>
              <w:jc w:val="both"/>
              <w:rPr>
                <w:b/>
              </w:rPr>
            </w:pPr>
            <w:r w:rsidRPr="004874B3">
              <w:lastRenderedPageBreak/>
              <w:t>П</w:t>
            </w:r>
            <w:r w:rsidR="004D337C" w:rsidRPr="004874B3">
              <w:t>о представлению получена Информация от 27.06.2022г.</w:t>
            </w:r>
            <w:r w:rsidR="00054B8D">
              <w:t xml:space="preserve"> об </w:t>
            </w:r>
            <w:r w:rsidR="00054B8D">
              <w:lastRenderedPageBreak/>
              <w:t>устранении нарушений в части бух</w:t>
            </w:r>
            <w:proofErr w:type="gramStart"/>
            <w:r w:rsidR="00054B8D">
              <w:t>.</w:t>
            </w:r>
            <w:proofErr w:type="gramEnd"/>
            <w:r w:rsidR="00054B8D">
              <w:t xml:space="preserve"> </w:t>
            </w:r>
            <w:proofErr w:type="gramStart"/>
            <w:r w:rsidR="00054B8D">
              <w:t>у</w:t>
            </w:r>
            <w:proofErr w:type="gramEnd"/>
            <w:r w:rsidR="00054B8D">
              <w:t>чета</w:t>
            </w:r>
            <w:r w:rsidR="004874B3" w:rsidRPr="004874B3">
              <w:t xml:space="preserve"> и ходатайство</w:t>
            </w:r>
            <w:r w:rsidR="004D337C" w:rsidRPr="004874B3">
              <w:t xml:space="preserve"> </w:t>
            </w:r>
            <w:r w:rsidR="004874B3" w:rsidRPr="004874B3">
              <w:t>о продлении срока предоставления информации</w:t>
            </w:r>
            <w:r w:rsidR="004874B3">
              <w:t xml:space="preserve"> </w:t>
            </w:r>
            <w:r w:rsidR="00054B8D">
              <w:t>в части возмещения дебиторской задолженности</w:t>
            </w:r>
            <w:r w:rsidR="004874B3">
              <w:t xml:space="preserve">. По ходатайству принято решение о продлении срока исполнения представления до 27.07.2022г. </w:t>
            </w:r>
            <w:r w:rsidR="004874B3" w:rsidRPr="004874B3">
              <w:rPr>
                <w:b/>
              </w:rPr>
              <w:t xml:space="preserve">Исполнение представления </w:t>
            </w:r>
            <w:r w:rsidR="004874B3">
              <w:rPr>
                <w:b/>
              </w:rPr>
              <w:t>находится на</w:t>
            </w:r>
            <w:r w:rsidR="004874B3" w:rsidRPr="004874B3">
              <w:rPr>
                <w:b/>
              </w:rPr>
              <w:t xml:space="preserve"> контрол</w:t>
            </w:r>
            <w:r w:rsidR="004874B3">
              <w:rPr>
                <w:b/>
              </w:rPr>
              <w:t>е</w:t>
            </w:r>
            <w:r w:rsidR="004874B3" w:rsidRPr="004874B3">
              <w:rPr>
                <w:b/>
              </w:rPr>
              <w:t>.</w:t>
            </w:r>
          </w:p>
          <w:p w:rsidR="00054B8D" w:rsidRPr="00054B8D" w:rsidRDefault="00054B8D" w:rsidP="00054B8D">
            <w:pPr>
              <w:pStyle w:val="a6"/>
              <w:ind w:left="40" w:firstLine="0"/>
              <w:jc w:val="both"/>
              <w:rPr>
                <w:b/>
              </w:rPr>
            </w:pPr>
            <w:r>
              <w:rPr>
                <w:b/>
              </w:rPr>
              <w:t xml:space="preserve">27.07.2022г. </w:t>
            </w:r>
            <w:r w:rsidRPr="00054B8D">
              <w:t xml:space="preserve">от Учреждения </w:t>
            </w:r>
            <w:proofErr w:type="gramStart"/>
            <w:r w:rsidRPr="00054B8D">
              <w:t>получена дополнительная информация по устранению нарушений</w:t>
            </w:r>
            <w:r w:rsidRPr="004874B3">
              <w:rPr>
                <w:b/>
              </w:rPr>
              <w:t xml:space="preserve"> Исполнение представления </w:t>
            </w:r>
            <w:r>
              <w:rPr>
                <w:b/>
              </w:rPr>
              <w:t>снято</w:t>
            </w:r>
            <w:proofErr w:type="gramEnd"/>
            <w:r>
              <w:rPr>
                <w:b/>
              </w:rPr>
              <w:t xml:space="preserve"> с</w:t>
            </w:r>
            <w:r w:rsidRPr="004874B3">
              <w:rPr>
                <w:b/>
              </w:rPr>
              <w:t xml:space="preserve"> контрол</w:t>
            </w:r>
            <w:r>
              <w:rPr>
                <w:b/>
              </w:rPr>
              <w:t>я</w:t>
            </w:r>
            <w:r w:rsidRPr="004874B3">
              <w:rPr>
                <w:b/>
              </w:rPr>
              <w:t>.</w:t>
            </w:r>
          </w:p>
        </w:tc>
      </w:tr>
    </w:tbl>
    <w:p w:rsidR="004B3897" w:rsidRDefault="004B3897" w:rsidP="004B3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897" w:rsidRPr="00355DD3" w:rsidRDefault="004B3897" w:rsidP="004B3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Pr="00355DD3">
        <w:rPr>
          <w:rFonts w:ascii="Times New Roman" w:hAnsi="Times New Roman" w:cs="Times New Roman"/>
          <w:b/>
          <w:sz w:val="24"/>
          <w:szCs w:val="24"/>
        </w:rPr>
        <w:t>2022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B3897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4B3897" w:rsidRDefault="004B3897" w:rsidP="004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Болгуринская средняя общеобразовательная школа</w:t>
            </w:r>
          </w:p>
        </w:tc>
      </w:tr>
      <w:tr w:rsidR="004B3897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4B3897" w:rsidRDefault="004B3897" w:rsidP="004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 в соответствии с Федеральным законом №44-ФЗ</w:t>
            </w:r>
          </w:p>
        </w:tc>
      </w:tr>
      <w:tr w:rsidR="004B3897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4B3897" w:rsidRDefault="004B3897" w:rsidP="004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п.2.4. Плана работы по внешнему муниципальному финансовому контролю на 2022г., утвержденный приказом КСО от 12.01.2022г. №2, приказ КСО от 24.05.2022г. №10</w:t>
            </w:r>
          </w:p>
        </w:tc>
      </w:tr>
      <w:tr w:rsidR="004B3897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486" w:type="dxa"/>
          </w:tcPr>
          <w:p w:rsidR="004B3897" w:rsidRDefault="004B3897" w:rsidP="004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31.12.2021г.</w:t>
            </w:r>
          </w:p>
        </w:tc>
      </w:tr>
      <w:tr w:rsidR="004B3897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4B3897" w:rsidRPr="0032486A" w:rsidRDefault="004B3897" w:rsidP="004B3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4B3897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4B3897" w:rsidRPr="004B3897" w:rsidRDefault="004B3897" w:rsidP="004B389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допускалось не своевременное размещение 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заключенных контрактах и 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исполнении контракт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благоустройству спортивной площадки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коммунальные услуги)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E1D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реестре контрактов за 2020-2021г. 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сайте zakupki.gov.ru, не своевременно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2-х до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4B3897" w:rsidRPr="004B3897" w:rsidRDefault="004B3897" w:rsidP="00DE1D7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DE1D7E"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размещена 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</w:t>
            </w:r>
            <w:r w:rsidR="00DE1D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контрактах по п.8, 29 ч.1 ст.93 Федерального закона №44-ФЗ </w:t>
            </w:r>
            <w:r w:rsidR="00DE1D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(коммунальные услуги) </w:t>
            </w:r>
            <w:r w:rsidR="00DE1D7E"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заключенных 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2020 году </w:t>
            </w:r>
            <w:r w:rsidR="00DE1D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реестре контрактов в ЕИС</w:t>
            </w: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4D337C" w:rsidRDefault="004B3897" w:rsidP="004D3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DE1D7E" w:rsidRPr="004B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D7E"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</w:t>
            </w:r>
            <w:r w:rsidR="004D337C" w:rsidRPr="004B3897">
              <w:rPr>
                <w:rFonts w:ascii="Times New Roman" w:hAnsi="Times New Roman" w:cs="Times New Roman"/>
                <w:sz w:val="24"/>
                <w:szCs w:val="24"/>
              </w:rPr>
              <w:t>в ЕИС</w:t>
            </w:r>
            <w:r w:rsidR="004D337C" w:rsidRPr="004B38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B38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информация о заключенном контракте на услуги связи, отраженном в Плане - графике закупок на 2021 год отдельной позицией</w:t>
            </w:r>
            <w:r w:rsidR="004D3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897" w:rsidRPr="004B3897" w:rsidRDefault="004D337C" w:rsidP="004D3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3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ЕИС размещена не достоверная информация об исполнении контрактов по предоставлению коммунальных услуг за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021 год в части цены контракта.</w:t>
            </w:r>
          </w:p>
        </w:tc>
      </w:tr>
      <w:tr w:rsidR="004B3897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4B3897" w:rsidRPr="00521C81" w:rsidRDefault="004B3897" w:rsidP="004D337C">
            <w:pPr>
              <w:pStyle w:val="a6"/>
              <w:ind w:left="40" w:firstLine="0"/>
              <w:jc w:val="both"/>
              <w:rPr>
                <w:b/>
              </w:rPr>
            </w:pPr>
            <w:r>
              <w:t xml:space="preserve">По результатам проверки </w:t>
            </w:r>
            <w:r w:rsidRPr="00E5597B">
              <w:rPr>
                <w:bCs/>
              </w:rPr>
              <w:t>М</w:t>
            </w:r>
            <w:r w:rsidR="004D337C">
              <w:rPr>
                <w:bCs/>
              </w:rPr>
              <w:t>Б</w:t>
            </w:r>
            <w:r w:rsidRPr="00E5597B">
              <w:rPr>
                <w:bCs/>
              </w:rPr>
              <w:t xml:space="preserve">ОУ </w:t>
            </w:r>
            <w:proofErr w:type="spellStart"/>
            <w:r w:rsidR="004D337C">
              <w:rPr>
                <w:bCs/>
              </w:rPr>
              <w:t>Болгуринской</w:t>
            </w:r>
            <w:proofErr w:type="spellEnd"/>
            <w:r>
              <w:rPr>
                <w:bCs/>
              </w:rPr>
              <w:t xml:space="preserve"> </w:t>
            </w:r>
            <w:r w:rsidR="004D337C">
              <w:rPr>
                <w:bCs/>
              </w:rPr>
              <w:t>С</w:t>
            </w:r>
            <w:r>
              <w:rPr>
                <w:bCs/>
              </w:rPr>
              <w:t>ОШ</w:t>
            </w:r>
            <w:r w:rsidRPr="00E5597B">
              <w:rPr>
                <w:bCs/>
              </w:rPr>
              <w:t>,  напр</w:t>
            </w:r>
            <w:r>
              <w:t>авлено представление №</w:t>
            </w:r>
            <w:r w:rsidR="004D337C">
              <w:t>3</w:t>
            </w:r>
            <w:r>
              <w:t xml:space="preserve"> от 2</w:t>
            </w:r>
            <w:r w:rsidR="004D337C">
              <w:t>7.06</w:t>
            </w:r>
            <w:r>
              <w:t xml:space="preserve">.2022г. по устранению нарушений, со сроком исполнения до </w:t>
            </w:r>
            <w:r w:rsidR="004D337C">
              <w:t>22.07</w:t>
            </w:r>
            <w:r>
              <w:t xml:space="preserve">.2022г. </w:t>
            </w:r>
            <w:r w:rsidR="004D337C">
              <w:t>и в адрес учредителя направлено Информационное письмо для сведения.</w:t>
            </w:r>
          </w:p>
        </w:tc>
      </w:tr>
      <w:tr w:rsidR="004B3897" w:rsidRPr="004D337C" w:rsidTr="00CD5C14">
        <w:tc>
          <w:tcPr>
            <w:tcW w:w="3085" w:type="dxa"/>
          </w:tcPr>
          <w:p w:rsidR="004B3897" w:rsidRDefault="004B3897" w:rsidP="00CD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представления, информация об устранении нарушений</w:t>
            </w:r>
          </w:p>
        </w:tc>
        <w:tc>
          <w:tcPr>
            <w:tcW w:w="6486" w:type="dxa"/>
          </w:tcPr>
          <w:p w:rsidR="004B3897" w:rsidRPr="004D337C" w:rsidRDefault="004D337C" w:rsidP="004D337C">
            <w:pPr>
              <w:pStyle w:val="a6"/>
              <w:ind w:left="40" w:firstLine="0"/>
              <w:jc w:val="both"/>
            </w:pPr>
            <w:r w:rsidRPr="004D337C">
              <w:t>По п</w:t>
            </w:r>
            <w:r w:rsidR="004B3897" w:rsidRPr="004D337C">
              <w:t>редставлени</w:t>
            </w:r>
            <w:r w:rsidRPr="004D337C">
              <w:t>ю</w:t>
            </w:r>
            <w:r w:rsidR="004B3897" w:rsidRPr="004D337C">
              <w:t xml:space="preserve"> </w:t>
            </w:r>
            <w:r w:rsidR="004874B3">
              <w:t xml:space="preserve">досрочно </w:t>
            </w:r>
            <w:r w:rsidRPr="004D337C">
              <w:t>получена Информация от 28.06.2022г.</w:t>
            </w:r>
            <w:r>
              <w:t xml:space="preserve">, нарушения приняты к сведению и учтены в дальнейшей работе. </w:t>
            </w:r>
            <w:r w:rsidRPr="004874B3">
              <w:rPr>
                <w:b/>
              </w:rPr>
              <w:t>Исполнение представления снято с контроля.</w:t>
            </w:r>
          </w:p>
        </w:tc>
      </w:tr>
    </w:tbl>
    <w:p w:rsidR="00355DD3" w:rsidRDefault="00355DD3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FE0" w:rsidRDefault="00D64FE0" w:rsidP="006A2E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FE0">
        <w:rPr>
          <w:rFonts w:ascii="Times New Roman" w:hAnsi="Times New Roman" w:cs="Times New Roman"/>
          <w:b/>
          <w:sz w:val="24"/>
          <w:szCs w:val="24"/>
        </w:rPr>
        <w:t>Июль 2022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64FE0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«Муниципальный округ Воткинский район УР»</w:t>
            </w:r>
          </w:p>
        </w:tc>
      </w:tr>
      <w:tr w:rsidR="00D64FE0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 в соответствии с Федеральным законом №44-ФЗ</w:t>
            </w:r>
          </w:p>
        </w:tc>
      </w:tr>
      <w:tr w:rsidR="00D64FE0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п.2.3. Плана работы по внешнему муниципальному финансовому контролю на 2022г., утвержденный приказом КСО от 12.01.2022г. №2, приказ КСО от 24.05.2022г. №10</w:t>
            </w:r>
          </w:p>
        </w:tc>
      </w:tr>
      <w:tr w:rsidR="00D64FE0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486" w:type="dxa"/>
          </w:tcPr>
          <w:p w:rsidR="00D64FE0" w:rsidRDefault="00D64FE0" w:rsidP="00D6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01.11.2020 по 31.12.2021г.</w:t>
            </w:r>
          </w:p>
        </w:tc>
      </w:tr>
      <w:tr w:rsidR="00D64FE0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64FE0" w:rsidRPr="0032486A" w:rsidRDefault="00D64FE0" w:rsidP="00095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951F3"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1F3"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D64FE0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0951F3" w:rsidRPr="000951F3" w:rsidRDefault="00D64FE0" w:rsidP="000951F3">
            <w:pPr>
              <w:pStyle w:val="a3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1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0951F3"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допускалось внесение изменений в существенные условия контракта </w:t>
            </w:r>
            <w:r w:rsidR="000951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951F3"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>в части оплаты за выполненные работы – включена предоплата</w:t>
            </w:r>
            <w:r w:rsidR="000951F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="000951F3"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1F3" w:rsidRPr="000951F3" w:rsidRDefault="000951F3" w:rsidP="000951F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размещена в ЕИС zakupki.gov.ru информация об изменении цены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контракта, </w:t>
            </w:r>
            <w:r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размещена не достоверная информация об исполнении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4FE0" w:rsidRPr="00E73F6E" w:rsidRDefault="000951F3" w:rsidP="00E73F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</w:t>
            </w:r>
            <w:r w:rsidR="00E73F6E"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предъявлены требования </w:t>
            </w:r>
            <w:r w:rsidR="00E73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подрядчику </w:t>
            </w:r>
            <w:r w:rsidR="00E73F6E"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>по уплате неустойки</w:t>
            </w:r>
            <w:r w:rsidR="00E73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>просрочку выполнения обязательств по муниципальным контрактам</w:t>
            </w:r>
            <w:r w:rsidR="00E73F6E">
              <w:rPr>
                <w:rFonts w:ascii="Times New Roman" w:eastAsia="Calibri" w:hAnsi="Times New Roman" w:cs="Times New Roman"/>
                <w:sz w:val="24"/>
                <w:szCs w:val="24"/>
              </w:rPr>
              <w:t>, в связи с чем,</w:t>
            </w:r>
            <w:r w:rsidRPr="00095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1F3"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E73F6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951F3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получены неналоговые доходы</w:t>
            </w:r>
            <w:r w:rsidR="00E7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FE0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D64FE0" w:rsidRPr="00521C81" w:rsidRDefault="00D64FE0" w:rsidP="00E73F6E">
            <w:pPr>
              <w:pStyle w:val="a6"/>
              <w:ind w:left="40" w:firstLine="0"/>
              <w:jc w:val="both"/>
              <w:rPr>
                <w:b/>
              </w:rPr>
            </w:pPr>
            <w:r>
              <w:t xml:space="preserve">По результатам проверки </w:t>
            </w:r>
            <w:r w:rsidR="00E73F6E">
              <w:rPr>
                <w:bCs/>
              </w:rPr>
              <w:t>Администрации</w:t>
            </w:r>
            <w:r w:rsidRPr="00E5597B">
              <w:rPr>
                <w:bCs/>
              </w:rPr>
              <w:t>,  напр</w:t>
            </w:r>
            <w:r>
              <w:t>авлено представление №</w:t>
            </w:r>
            <w:r w:rsidR="00E73F6E">
              <w:t>4</w:t>
            </w:r>
            <w:r>
              <w:t xml:space="preserve"> от 2</w:t>
            </w:r>
            <w:r w:rsidR="00E73F6E">
              <w:t>8</w:t>
            </w:r>
            <w:r>
              <w:t>.0</w:t>
            </w:r>
            <w:r w:rsidR="00E73F6E">
              <w:t>7</w:t>
            </w:r>
            <w:r>
              <w:t xml:space="preserve">.2022г. по устранению нарушений, со сроком исполнения до </w:t>
            </w:r>
            <w:r w:rsidR="00E73F6E">
              <w:t>05.09</w:t>
            </w:r>
            <w:r>
              <w:t xml:space="preserve">.2022г. </w:t>
            </w:r>
          </w:p>
        </w:tc>
      </w:tr>
      <w:tr w:rsidR="00D64FE0" w:rsidRPr="004D337C" w:rsidTr="003F0473">
        <w:tc>
          <w:tcPr>
            <w:tcW w:w="3085" w:type="dxa"/>
          </w:tcPr>
          <w:p w:rsidR="00D64FE0" w:rsidRDefault="00D64FE0" w:rsidP="003F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представления, информация об устранении нарушений</w:t>
            </w:r>
          </w:p>
        </w:tc>
        <w:tc>
          <w:tcPr>
            <w:tcW w:w="6486" w:type="dxa"/>
          </w:tcPr>
          <w:p w:rsidR="00D64FE0" w:rsidRPr="004D337C" w:rsidRDefault="00E73F6E" w:rsidP="00E73F6E">
            <w:pPr>
              <w:pStyle w:val="a6"/>
              <w:ind w:left="40" w:firstLine="0"/>
              <w:jc w:val="both"/>
            </w:pPr>
            <w:r>
              <w:t>Предоставлена</w:t>
            </w:r>
            <w:r w:rsidR="00D64FE0" w:rsidRPr="004D337C">
              <w:t xml:space="preserve"> Информация </w:t>
            </w:r>
            <w:r>
              <w:t xml:space="preserve">от 02.09.2022г. об устранении нарушений, </w:t>
            </w:r>
            <w:r w:rsidR="00D64FE0">
              <w:t xml:space="preserve"> нарушения приняты к сведению и учтены в дальнейшей работе. </w:t>
            </w:r>
            <w:r w:rsidR="00D64FE0" w:rsidRPr="004874B3">
              <w:rPr>
                <w:b/>
              </w:rPr>
              <w:t>Исполнение представления снято с контроля.</w:t>
            </w:r>
          </w:p>
        </w:tc>
      </w:tr>
    </w:tbl>
    <w:p w:rsidR="00D64FE0" w:rsidRDefault="00D64FE0" w:rsidP="00D64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8E" w:rsidRDefault="00300B8E" w:rsidP="00300B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2022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300B8E" w:rsidRDefault="00300B8E" w:rsidP="0030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«Детский сад №2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00B8E" w:rsidRDefault="00300B8E" w:rsidP="0030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роверка законности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результативности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субсидий, выделенных на финансовое обеспечение выполнения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оказание услуг</w:t>
            </w:r>
          </w:p>
        </w:tc>
      </w:tr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00B8E" w:rsidRDefault="00300B8E" w:rsidP="00E7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п.2.5. Плана работы по внешнему муниципальному финансовому контролю на 2022г., утвержденный приказом КСО от 12.01.2022г. №2, приказ КСО от 09.</w:t>
            </w:r>
            <w:r w:rsidR="00E70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9.2022г. №15</w:t>
            </w:r>
          </w:p>
        </w:tc>
      </w:tr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486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31.12.2021г.</w:t>
            </w:r>
          </w:p>
        </w:tc>
      </w:tr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00B8E" w:rsidRPr="0032486A" w:rsidRDefault="00300B8E" w:rsidP="00300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00B8E" w:rsidRDefault="00300B8E" w:rsidP="00E51938">
            <w:pPr>
              <w:pStyle w:val="a6"/>
              <w:ind w:firstLine="0"/>
              <w:jc w:val="both"/>
              <w:rPr>
                <w:bCs/>
              </w:rPr>
            </w:pPr>
            <w:r>
              <w:rPr>
                <w:bCs/>
              </w:rPr>
              <w:t>- проверкой установлена недоплата заработной платы при начислении доплат за совмещение должностей на период временного отсутствия работника;</w:t>
            </w:r>
          </w:p>
          <w:p w:rsidR="00300B8E" w:rsidRDefault="00300B8E" w:rsidP="00E51938">
            <w:pPr>
              <w:pStyle w:val="a6"/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- проверкой установлена переплата зарплаты при начислении доплат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МРОТ;</w:t>
            </w:r>
          </w:p>
          <w:p w:rsidR="00300B8E" w:rsidRPr="00300B8E" w:rsidRDefault="00300B8E" w:rsidP="00FF143A">
            <w:pPr>
              <w:pStyle w:val="a6"/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- проверкой установлено неэффективное использование бюджетных </w:t>
            </w:r>
            <w:proofErr w:type="gramStart"/>
            <w:r>
              <w:rPr>
                <w:bCs/>
              </w:rPr>
              <w:t>средств</w:t>
            </w:r>
            <w:proofErr w:type="gramEnd"/>
            <w:r>
              <w:rPr>
                <w:bCs/>
              </w:rPr>
              <w:t xml:space="preserve"> </w:t>
            </w:r>
            <w:r w:rsidR="00FF143A">
              <w:rPr>
                <w:bCs/>
              </w:rPr>
              <w:t xml:space="preserve">допущенное в связи с образованием </w:t>
            </w:r>
            <w:r>
              <w:rPr>
                <w:bCs/>
              </w:rPr>
              <w:t>просроченн</w:t>
            </w:r>
            <w:r w:rsidR="00FF143A">
              <w:rPr>
                <w:bCs/>
              </w:rPr>
              <w:t xml:space="preserve">ой </w:t>
            </w:r>
            <w:r>
              <w:rPr>
                <w:bCs/>
              </w:rPr>
              <w:t>дебиторск</w:t>
            </w:r>
            <w:r w:rsidR="00FF143A">
              <w:rPr>
                <w:bCs/>
              </w:rPr>
              <w:t>ой</w:t>
            </w:r>
            <w:r>
              <w:rPr>
                <w:bCs/>
              </w:rPr>
              <w:t xml:space="preserve"> задолженност</w:t>
            </w:r>
            <w:r w:rsidR="00FF143A">
              <w:rPr>
                <w:bCs/>
              </w:rPr>
              <w:t>и за прошлый период</w:t>
            </w:r>
            <w:r>
              <w:rPr>
                <w:bCs/>
              </w:rPr>
              <w:t xml:space="preserve"> по платежам в</w:t>
            </w:r>
            <w:r w:rsidR="00FF143A">
              <w:rPr>
                <w:bCs/>
              </w:rPr>
              <w:t xml:space="preserve"> бюджет.</w:t>
            </w:r>
          </w:p>
        </w:tc>
      </w:tr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300B8E" w:rsidRPr="00521C81" w:rsidRDefault="00FF143A" w:rsidP="00FF143A">
            <w:pPr>
              <w:pStyle w:val="a6"/>
              <w:ind w:left="40" w:firstLine="0"/>
              <w:jc w:val="both"/>
              <w:rPr>
                <w:b/>
              </w:rPr>
            </w:pPr>
            <w:r>
              <w:t>По результатам проверки Учреждению</w:t>
            </w:r>
            <w:r w:rsidR="00300B8E" w:rsidRPr="00E5597B">
              <w:rPr>
                <w:bCs/>
              </w:rPr>
              <w:t xml:space="preserve"> напр</w:t>
            </w:r>
            <w:r w:rsidR="00300B8E">
              <w:t>авлено представление №</w:t>
            </w:r>
            <w:r>
              <w:t>5</w:t>
            </w:r>
            <w:r w:rsidR="00300B8E">
              <w:t xml:space="preserve"> от </w:t>
            </w:r>
            <w:r>
              <w:t>10.10</w:t>
            </w:r>
            <w:r w:rsidR="00300B8E">
              <w:t xml:space="preserve">.2022г. по устранению нарушений, со сроком исполнения до </w:t>
            </w:r>
            <w:r>
              <w:t>10.11</w:t>
            </w:r>
            <w:r w:rsidR="00300B8E">
              <w:t xml:space="preserve">.2022г. </w:t>
            </w:r>
          </w:p>
        </w:tc>
      </w:tr>
      <w:tr w:rsidR="00300B8E" w:rsidTr="00E51938">
        <w:tc>
          <w:tcPr>
            <w:tcW w:w="3085" w:type="dxa"/>
          </w:tcPr>
          <w:p w:rsidR="00300B8E" w:rsidRDefault="00300B8E" w:rsidP="00E5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представления, информация об устранении нарушений</w:t>
            </w:r>
          </w:p>
        </w:tc>
        <w:tc>
          <w:tcPr>
            <w:tcW w:w="6486" w:type="dxa"/>
          </w:tcPr>
          <w:p w:rsidR="00300B8E" w:rsidRPr="00054B8D" w:rsidRDefault="00300B8E" w:rsidP="00D77F45">
            <w:pPr>
              <w:pStyle w:val="a6"/>
              <w:ind w:left="40" w:firstLine="0"/>
              <w:jc w:val="both"/>
              <w:rPr>
                <w:b/>
              </w:rPr>
            </w:pPr>
            <w:r w:rsidRPr="004874B3">
              <w:rPr>
                <w:b/>
              </w:rPr>
              <w:t xml:space="preserve">Исполнение представления </w:t>
            </w:r>
            <w:r w:rsidR="00D77F45">
              <w:rPr>
                <w:b/>
              </w:rPr>
              <w:t>снято с</w:t>
            </w:r>
            <w:r w:rsidRPr="004874B3">
              <w:rPr>
                <w:b/>
              </w:rPr>
              <w:t xml:space="preserve"> контрол</w:t>
            </w:r>
            <w:r w:rsidR="00D77F45">
              <w:rPr>
                <w:b/>
              </w:rPr>
              <w:t>я</w:t>
            </w:r>
            <w:r w:rsidRPr="004874B3">
              <w:rPr>
                <w:b/>
              </w:rPr>
              <w:t>.</w:t>
            </w:r>
            <w:r w:rsidR="00D77F45">
              <w:rPr>
                <w:b/>
              </w:rPr>
              <w:t xml:space="preserve"> </w:t>
            </w:r>
            <w:r w:rsidR="00D77F45" w:rsidRPr="00D77F45">
              <w:t>Досрочно предоставлена информация по устранению нарушений</w:t>
            </w:r>
            <w:r w:rsidR="00D77F45">
              <w:t xml:space="preserve"> от 01.11.2022г., нарушения устранены и приняты к сведению, виновному лицу объявлено замечание.</w:t>
            </w:r>
          </w:p>
        </w:tc>
      </w:tr>
    </w:tbl>
    <w:p w:rsidR="0079146F" w:rsidRDefault="0079146F" w:rsidP="0030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6" w:rsidRDefault="00E70E76" w:rsidP="0030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6D35D2" w:rsidRDefault="006D35D2" w:rsidP="00E7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</w:t>
            </w:r>
            <w:r w:rsidR="00E7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туризма» муниципального образования «Муниципальный округ Воткинский район 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роверка законности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результативности</w:t>
            </w:r>
            <w:r w:rsidRPr="000F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субсидий, выделенных на финансовое обеспечение выполнения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оказание услуг</w:t>
            </w:r>
          </w:p>
        </w:tc>
      </w:tr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6D35D2" w:rsidRDefault="006D35D2" w:rsidP="00E7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</w:t>
            </w:r>
            <w:r w:rsidR="00E70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Плана работы по внешнему муниципальному финансовому контролю на 2022г., утвержденный приказом КСО от 12.01.2022г. №2, приказ КСО от </w:t>
            </w:r>
            <w:r w:rsidR="00E70E7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 №1</w:t>
            </w:r>
            <w:r w:rsidR="00E70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Проверяемый период </w:t>
            </w:r>
          </w:p>
        </w:tc>
        <w:tc>
          <w:tcPr>
            <w:tcW w:w="6486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31.12.2021г.</w:t>
            </w:r>
          </w:p>
        </w:tc>
      </w:tr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6D35D2" w:rsidRPr="0032486A" w:rsidRDefault="006D35D2" w:rsidP="00E7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70E76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по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76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2022г. </w:t>
            </w:r>
          </w:p>
        </w:tc>
      </w:tr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E70E76" w:rsidRDefault="00E70E76" w:rsidP="00E70E7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D35D2" w:rsidRPr="00E70E76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роверкой установлен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о:</w:t>
            </w:r>
          </w:p>
          <w:p w:rsidR="00E70E76" w:rsidRPr="00E70E76" w:rsidRDefault="006D35D2" w:rsidP="00E70E7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0E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E70E76" w:rsidRPr="00E70E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искажение данных годовой отчетности за 2021 год по отчету ф.0503721 в части внебюджетных;</w:t>
            </w:r>
          </w:p>
          <w:p w:rsidR="00E70E76" w:rsidRPr="00E70E76" w:rsidRDefault="00E70E76" w:rsidP="00E70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показателях уточненного плана финансово-хозяйственной деятельности за апрель-декабрь 2021 год, на сайте </w:t>
            </w:r>
            <w:hyperlink r:id="rId8" w:history="1">
              <w:r w:rsidRPr="00E70E76">
                <w:rPr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E70E7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E76">
              <w:rPr>
                <w:rFonts w:ascii="Times New Roman" w:hAnsi="Times New Roman" w:cs="Times New Roman"/>
                <w:sz w:val="24"/>
                <w:szCs w:val="24"/>
              </w:rPr>
              <w:t>не размещена;</w:t>
            </w:r>
          </w:p>
          <w:p w:rsidR="00E70E76" w:rsidRPr="00E70E76" w:rsidRDefault="00E70E76" w:rsidP="00E70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76">
              <w:rPr>
                <w:rFonts w:ascii="Times New Roman" w:hAnsi="Times New Roman" w:cs="Times New Roman"/>
                <w:sz w:val="24"/>
                <w:szCs w:val="24"/>
              </w:rPr>
              <w:t>- заполненные табеля за весь проверяемый период не подписаны лицом, ответственным за ведение табеля, а так же отсутствует отметка бухгалтерии о принятии его к учету;</w:t>
            </w:r>
          </w:p>
          <w:p w:rsidR="006D35D2" w:rsidRPr="00E70E76" w:rsidRDefault="00E70E76" w:rsidP="00E70E7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E70E76">
              <w:rPr>
                <w:rFonts w:ascii="Times New Roman" w:hAnsi="Times New Roman" w:cs="Times New Roman"/>
                <w:sz w:val="24"/>
                <w:szCs w:val="24"/>
              </w:rPr>
              <w:t>- допущена переплата заработной платы сотруднику начисленной с нарушением фактически отработанного времени по табелю за декабрь 2022г., являющемуся основанием для расчетов с работниками и начисления им заработной платы.</w:t>
            </w:r>
          </w:p>
        </w:tc>
      </w:tr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6486" w:type="dxa"/>
          </w:tcPr>
          <w:p w:rsidR="006D35D2" w:rsidRPr="00521C81" w:rsidRDefault="006D35D2" w:rsidP="00E70E76">
            <w:pPr>
              <w:pStyle w:val="a6"/>
              <w:ind w:left="40" w:firstLine="0"/>
              <w:jc w:val="both"/>
              <w:rPr>
                <w:b/>
              </w:rPr>
            </w:pPr>
            <w:r>
              <w:t>По результатам проверки Учреждению</w:t>
            </w:r>
            <w:r w:rsidRPr="00E5597B">
              <w:rPr>
                <w:bCs/>
              </w:rPr>
              <w:t xml:space="preserve"> напр</w:t>
            </w:r>
            <w:r>
              <w:t>авлено представление №</w:t>
            </w:r>
            <w:r w:rsidR="00E70E76">
              <w:t>6</w:t>
            </w:r>
            <w:r>
              <w:t xml:space="preserve"> от </w:t>
            </w:r>
            <w:r w:rsidR="00E70E76">
              <w:t>22.11</w:t>
            </w:r>
            <w:r>
              <w:t xml:space="preserve">.2022г. по устранению нарушений, со сроком исполнения до </w:t>
            </w:r>
            <w:r w:rsidR="00E70E76">
              <w:t>22.12</w:t>
            </w:r>
            <w:r>
              <w:t xml:space="preserve">.2022г. </w:t>
            </w:r>
          </w:p>
        </w:tc>
      </w:tr>
      <w:tr w:rsidR="006D35D2" w:rsidTr="00002A35">
        <w:tc>
          <w:tcPr>
            <w:tcW w:w="3085" w:type="dxa"/>
          </w:tcPr>
          <w:p w:rsidR="006D35D2" w:rsidRDefault="006D35D2" w:rsidP="00002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представления, информация об устранении нарушений</w:t>
            </w:r>
          </w:p>
        </w:tc>
        <w:tc>
          <w:tcPr>
            <w:tcW w:w="6486" w:type="dxa"/>
          </w:tcPr>
          <w:p w:rsidR="006D35D2" w:rsidRPr="00054B8D" w:rsidRDefault="006D35D2" w:rsidP="00E70E76">
            <w:pPr>
              <w:pStyle w:val="a6"/>
              <w:ind w:left="40" w:firstLine="0"/>
              <w:jc w:val="both"/>
              <w:rPr>
                <w:b/>
              </w:rPr>
            </w:pPr>
            <w:r w:rsidRPr="004874B3">
              <w:rPr>
                <w:b/>
              </w:rPr>
              <w:t xml:space="preserve">Исполнение представления </w:t>
            </w:r>
            <w:r w:rsidR="00E70E76">
              <w:rPr>
                <w:b/>
              </w:rPr>
              <w:t>поставлено на</w:t>
            </w:r>
            <w:r w:rsidRPr="004874B3">
              <w:rPr>
                <w:b/>
              </w:rPr>
              <w:t xml:space="preserve"> контрол</w:t>
            </w:r>
            <w:r w:rsidR="00E70E76">
              <w:rPr>
                <w:b/>
              </w:rPr>
              <w:t>ь</w:t>
            </w:r>
            <w:r w:rsidRPr="004874B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79146F" w:rsidRPr="00D64FE0" w:rsidRDefault="0079146F" w:rsidP="0030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146F" w:rsidRPr="00D64FE0" w:rsidSect="005F0B5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D4"/>
    <w:multiLevelType w:val="hybridMultilevel"/>
    <w:tmpl w:val="623E6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A51D25"/>
    <w:multiLevelType w:val="hybridMultilevel"/>
    <w:tmpl w:val="C5B2BE32"/>
    <w:lvl w:ilvl="0" w:tplc="3B36F0E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F5E1B0D"/>
    <w:multiLevelType w:val="hybridMultilevel"/>
    <w:tmpl w:val="BC5461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7D4856"/>
    <w:multiLevelType w:val="hybridMultilevel"/>
    <w:tmpl w:val="5AE6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06C75"/>
    <w:rsid w:val="000179B8"/>
    <w:rsid w:val="0002499D"/>
    <w:rsid w:val="0004087F"/>
    <w:rsid w:val="0004095E"/>
    <w:rsid w:val="00054B8D"/>
    <w:rsid w:val="00084B0C"/>
    <w:rsid w:val="000951F3"/>
    <w:rsid w:val="000A7015"/>
    <w:rsid w:val="000E3F36"/>
    <w:rsid w:val="000F4C68"/>
    <w:rsid w:val="00153EDA"/>
    <w:rsid w:val="00156D4B"/>
    <w:rsid w:val="001929EC"/>
    <w:rsid w:val="00216619"/>
    <w:rsid w:val="00220B1E"/>
    <w:rsid w:val="002570C1"/>
    <w:rsid w:val="00287C3D"/>
    <w:rsid w:val="002A6C66"/>
    <w:rsid w:val="002B7B1E"/>
    <w:rsid w:val="002F37E5"/>
    <w:rsid w:val="00300B8E"/>
    <w:rsid w:val="00306A4C"/>
    <w:rsid w:val="00316B94"/>
    <w:rsid w:val="00355DD3"/>
    <w:rsid w:val="003747A7"/>
    <w:rsid w:val="00384973"/>
    <w:rsid w:val="003D3AFF"/>
    <w:rsid w:val="003D6811"/>
    <w:rsid w:val="003E7827"/>
    <w:rsid w:val="00404540"/>
    <w:rsid w:val="00405308"/>
    <w:rsid w:val="00425A38"/>
    <w:rsid w:val="00442225"/>
    <w:rsid w:val="00443F8D"/>
    <w:rsid w:val="004874B3"/>
    <w:rsid w:val="00494C2B"/>
    <w:rsid w:val="004B3897"/>
    <w:rsid w:val="004B75A2"/>
    <w:rsid w:val="004D25C7"/>
    <w:rsid w:val="004D337C"/>
    <w:rsid w:val="004D6CA9"/>
    <w:rsid w:val="0052027F"/>
    <w:rsid w:val="00521C81"/>
    <w:rsid w:val="00535293"/>
    <w:rsid w:val="0056378E"/>
    <w:rsid w:val="00576C3E"/>
    <w:rsid w:val="00581F7F"/>
    <w:rsid w:val="005D11C6"/>
    <w:rsid w:val="005D4AD4"/>
    <w:rsid w:val="005F0B5D"/>
    <w:rsid w:val="005F3969"/>
    <w:rsid w:val="0060017E"/>
    <w:rsid w:val="00625DDA"/>
    <w:rsid w:val="00661513"/>
    <w:rsid w:val="006768E6"/>
    <w:rsid w:val="00684733"/>
    <w:rsid w:val="00684C6B"/>
    <w:rsid w:val="006918D3"/>
    <w:rsid w:val="006A2EE1"/>
    <w:rsid w:val="006B1C7E"/>
    <w:rsid w:val="006D35D2"/>
    <w:rsid w:val="006F20F4"/>
    <w:rsid w:val="006F458A"/>
    <w:rsid w:val="00722FEF"/>
    <w:rsid w:val="0077786E"/>
    <w:rsid w:val="00786FFB"/>
    <w:rsid w:val="0079146F"/>
    <w:rsid w:val="007F58E7"/>
    <w:rsid w:val="00802231"/>
    <w:rsid w:val="008671DA"/>
    <w:rsid w:val="008A0DE0"/>
    <w:rsid w:val="008A50C0"/>
    <w:rsid w:val="008C4E99"/>
    <w:rsid w:val="008C64EB"/>
    <w:rsid w:val="00902E8F"/>
    <w:rsid w:val="00915768"/>
    <w:rsid w:val="00927361"/>
    <w:rsid w:val="00936329"/>
    <w:rsid w:val="009765C9"/>
    <w:rsid w:val="00981ED5"/>
    <w:rsid w:val="00991D2F"/>
    <w:rsid w:val="009B74AB"/>
    <w:rsid w:val="009F219C"/>
    <w:rsid w:val="009F4455"/>
    <w:rsid w:val="00A2098A"/>
    <w:rsid w:val="00A66CC3"/>
    <w:rsid w:val="00A7201A"/>
    <w:rsid w:val="00A8274F"/>
    <w:rsid w:val="00A9217F"/>
    <w:rsid w:val="00AB699C"/>
    <w:rsid w:val="00AD2BFF"/>
    <w:rsid w:val="00AE101D"/>
    <w:rsid w:val="00AF23E8"/>
    <w:rsid w:val="00B443CC"/>
    <w:rsid w:val="00BC314A"/>
    <w:rsid w:val="00BD032F"/>
    <w:rsid w:val="00BD23C1"/>
    <w:rsid w:val="00BF2755"/>
    <w:rsid w:val="00C155FA"/>
    <w:rsid w:val="00C205B8"/>
    <w:rsid w:val="00C23065"/>
    <w:rsid w:val="00C36F0C"/>
    <w:rsid w:val="00C47086"/>
    <w:rsid w:val="00C65743"/>
    <w:rsid w:val="00C76A4F"/>
    <w:rsid w:val="00C8048C"/>
    <w:rsid w:val="00CC1233"/>
    <w:rsid w:val="00CE6AD0"/>
    <w:rsid w:val="00D43A62"/>
    <w:rsid w:val="00D52F41"/>
    <w:rsid w:val="00D64FE0"/>
    <w:rsid w:val="00D77F45"/>
    <w:rsid w:val="00DB3F93"/>
    <w:rsid w:val="00DC472A"/>
    <w:rsid w:val="00DE1D7E"/>
    <w:rsid w:val="00DF259D"/>
    <w:rsid w:val="00E343A5"/>
    <w:rsid w:val="00E51DF1"/>
    <w:rsid w:val="00E5597B"/>
    <w:rsid w:val="00E568B6"/>
    <w:rsid w:val="00E70E76"/>
    <w:rsid w:val="00E73F6E"/>
    <w:rsid w:val="00E85A07"/>
    <w:rsid w:val="00E87F3D"/>
    <w:rsid w:val="00EB3894"/>
    <w:rsid w:val="00ED49F0"/>
    <w:rsid w:val="00F305AB"/>
    <w:rsid w:val="00FE65CC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81ED5"/>
  </w:style>
  <w:style w:type="character" w:styleId="a8">
    <w:name w:val="Strong"/>
    <w:qFormat/>
    <w:rsid w:val="005F3969"/>
    <w:rPr>
      <w:b/>
      <w:bCs/>
    </w:rPr>
  </w:style>
  <w:style w:type="paragraph" w:styleId="a9">
    <w:name w:val="Body Text"/>
    <w:basedOn w:val="a"/>
    <w:link w:val="aa"/>
    <w:uiPriority w:val="99"/>
    <w:unhideWhenUsed/>
    <w:rsid w:val="00A209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2098A"/>
  </w:style>
  <w:style w:type="table" w:styleId="ab">
    <w:name w:val="Table Grid"/>
    <w:basedOn w:val="a1"/>
    <w:uiPriority w:val="59"/>
    <w:rsid w:val="00DB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D2B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2BFF"/>
  </w:style>
  <w:style w:type="character" w:customStyle="1" w:styleId="ac">
    <w:name w:val="Гипертекстовая ссылка"/>
    <w:uiPriority w:val="99"/>
    <w:rsid w:val="00AD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81ED5"/>
  </w:style>
  <w:style w:type="character" w:styleId="a8">
    <w:name w:val="Strong"/>
    <w:qFormat/>
    <w:rsid w:val="005F3969"/>
    <w:rPr>
      <w:b/>
      <w:bCs/>
    </w:rPr>
  </w:style>
  <w:style w:type="paragraph" w:styleId="a9">
    <w:name w:val="Body Text"/>
    <w:basedOn w:val="a"/>
    <w:link w:val="aa"/>
    <w:uiPriority w:val="99"/>
    <w:unhideWhenUsed/>
    <w:rsid w:val="00A209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2098A"/>
  </w:style>
  <w:style w:type="table" w:styleId="ab">
    <w:name w:val="Table Grid"/>
    <w:basedOn w:val="a1"/>
    <w:uiPriority w:val="59"/>
    <w:rsid w:val="00DB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D2B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2BFF"/>
  </w:style>
  <w:style w:type="character" w:customStyle="1" w:styleId="ac">
    <w:name w:val="Гипертекстовая ссылка"/>
    <w:uiPriority w:val="99"/>
    <w:rsid w:val="00AD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Ирина Ник</dc:creator>
  <cp:lastModifiedBy>ПетроваИН</cp:lastModifiedBy>
  <cp:revision>61</cp:revision>
  <dcterms:created xsi:type="dcterms:W3CDTF">2020-05-29T07:22:00Z</dcterms:created>
  <dcterms:modified xsi:type="dcterms:W3CDTF">2022-11-24T05:21:00Z</dcterms:modified>
</cp:coreProperties>
</file>