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C0" w:rsidRPr="00C33FEF" w:rsidRDefault="00787EC0" w:rsidP="00787EC0">
      <w:pPr>
        <w:pStyle w:val="1"/>
        <w:jc w:val="center"/>
        <w:rPr>
          <w:sz w:val="32"/>
          <w:szCs w:val="32"/>
        </w:rPr>
      </w:pPr>
      <w:r w:rsidRPr="00C33FEF">
        <w:rPr>
          <w:sz w:val="32"/>
          <w:szCs w:val="32"/>
        </w:rPr>
        <w:t>Социальна</w:t>
      </w:r>
      <w:bookmarkStart w:id="0" w:name="_GoBack"/>
      <w:bookmarkEnd w:id="0"/>
      <w:r w:rsidRPr="00C33FEF">
        <w:rPr>
          <w:sz w:val="32"/>
          <w:szCs w:val="32"/>
        </w:rPr>
        <w:t>я поддержка семьи и детей</w:t>
      </w:r>
    </w:p>
    <w:p w:rsidR="00802489" w:rsidRPr="00C33FEF" w:rsidRDefault="00802489" w:rsidP="00C33F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Единовременное пособие женщинам, вставшим на учет в лечебных учреждениях в ранние сроки беременности</w:t>
      </w:r>
      <w:r w:rsidR="00C33F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705,11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индексация в соответствии с федеральным законом о федеральном бюджете. </w:t>
      </w:r>
    </w:p>
    <w:p w:rsidR="00802489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489" w:rsidRPr="00C33FEF" w:rsidRDefault="00802489" w:rsidP="00C33F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Пособие по беременности и родам</w:t>
      </w:r>
      <w:r w:rsidR="00C33F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100 %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заработка, который исчисляется исходя из заработка за 2 года, </w:t>
      </w:r>
      <w:proofErr w:type="gramStart"/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</w:t>
      </w:r>
      <w:proofErr w:type="gramEnd"/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наступления отпуска по беременности и родам.</w:t>
      </w:r>
    </w:p>
    <w:p w:rsidR="00802489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489" w:rsidRPr="00C33FEF" w:rsidRDefault="00802489" w:rsidP="00C33F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Единовременное пособие при рождении ребенка</w:t>
      </w:r>
      <w:r w:rsidR="00C33F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18 802,88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индексация в соответствии с федеральным законом о федеральном бюджете. </w:t>
      </w:r>
    </w:p>
    <w:p w:rsidR="00802489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489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Ежемесячное пособие по уходу за ребенком до полутора лет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Работающие граждане — по месту работы 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40 % 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заработка, который исчисляется исходя из заработка за 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года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предшествующих году наступления отпуска по уходу за ребенком, но не менее установленных минимальных размеров данного пособия, определенных для неработающих граждан. 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Неработающие граждане - в органах социальной защиты населения по месту жительства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уходу за первым ребенком - 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525,54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уходу за вторым и последующими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7 051,08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индексация минимальных размеров данного пособия в соответствии с федеральным законом о федеральном бюджете. </w:t>
      </w:r>
    </w:p>
    <w:p w:rsidR="00802489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489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Мера государственной поддержки семьи при рождении тройни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2000 года семьям, в которых родились </w:t>
      </w:r>
      <w:proofErr w:type="gramStart"/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тройни</w:t>
      </w:r>
      <w:proofErr w:type="gramEnd"/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безвозмездная субсидия на приобретение жилья.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Правительства Удмуртской Республики от 14 февраля 2011 года № 35 «О безвозмездных субсидиях на приобретение жилых помещений за счет средств бюджета Удмуртской республики для многодетных семей, нуждающихся в улучшении жилищных условий, в которых одновременно родились трое и более детей»)</w:t>
      </w:r>
    </w:p>
    <w:p w:rsidR="00C33FEF" w:rsidRDefault="00C33FEF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3FEF" w:rsidRDefault="00802489" w:rsidP="00C33F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Ежемесячное пособие на ребенка</w:t>
      </w:r>
    </w:p>
    <w:p w:rsidR="00802489" w:rsidRPr="00C33FEF" w:rsidRDefault="00802489" w:rsidP="00C33F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Удмуртской Республики от 23 декабря 2004 года № 89-РЗ «Об адресной социальной защите населения </w:t>
      </w:r>
      <w:proofErr w:type="gramStart"/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Республике»: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ежемесячное пособие на ребенка имеют семьи, имеющие среднедушевой доход семьи, не превышающий величину прожиточного минимума, установленного в Удмуртской Республике. 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составляет – 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184,0 руб.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детей одиноких матерей, а также на детей военнослужащих, проходящих военную службу по призыву 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368,0 руб.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 -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276,0 руб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денежная выплата при рождении в семье после 31 декабря 2012 года третьего и последующих детей со дня, следующего за днем исполнения ребенком полутора лет до достижения ребенком трех лет - 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5 000,0 руб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FEF" w:rsidRDefault="00C33FEF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489" w:rsidRPr="00802489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Использование материнского капитала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материнского капитала ежегодно индексируется государством.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размер материнского капитала составляет 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453 026,0 руб.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владельцев сертификата, которые уже распорядились частью средств, размер оставшейся части суммы будет увеличен с учетом темпов роста инфляции.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использования средств материнского капитала:</w:t>
      </w:r>
    </w:p>
    <w:p w:rsidR="00802489" w:rsidRPr="00802489" w:rsidRDefault="00802489" w:rsidP="0080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семьи,</w:t>
      </w:r>
    </w:p>
    <w:p w:rsidR="00802489" w:rsidRPr="00802489" w:rsidRDefault="00802489" w:rsidP="0080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детей,</w:t>
      </w:r>
    </w:p>
    <w:p w:rsidR="00802489" w:rsidRPr="00802489" w:rsidRDefault="00802489" w:rsidP="008024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будущей пенсии мамы.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средства материнского капитала по этим направлениям семья может, когда ребенку, с рождением которого был получен сертификат, исполнится 3 года. 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погашения основного долга и процентов по кредитам или займам, в том числе ипотечным, на приобретение или строительство жилья средствами материнского капитала можно воспользоваться, не дожидаясь достижения трехлетнего возраста второго ребенка.</w:t>
      </w:r>
    </w:p>
    <w:p w:rsidR="00DC65C0" w:rsidRDefault="00DC65C0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489" w:rsidRPr="00802489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социальной поддержки многодетных семей, нуждающихся</w:t>
      </w:r>
    </w:p>
    <w:p w:rsidR="00802489" w:rsidRPr="00802489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улучшении жилищных условий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Удмуртской Республики от 5 мая 2006 года </w:t>
      </w:r>
      <w:r w:rsidR="00DC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13-РЗ «О мерах по социальной поддержке многодетных семей» предусмотрены 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альтернативные, получению земельных участков 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 Удмуртской Республики от 16 декабря 2002 года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Республики») меры улучшения жилищных условий:</w:t>
      </w:r>
      <w:proofErr w:type="gramEnd"/>
    </w:p>
    <w:p w:rsidR="00DC65C0" w:rsidRDefault="00DC65C0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489" w:rsidRPr="00802489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многодетных семей со среднедушевым доходом, размер которого не превышает величину прожиточного минимума: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Безвозмездная субсидия 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строительство, реконструкцию, капитальный ремонт и приобретение жилых помещений за счет средств бюджета Удмуртской Республики.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Правительства Удмуртской Республики от 20 ноября 2006 года № 127 «О реализации Закона Удмуртской Республики от 5 мая 2006 года № 13-РЗ «О мерах по социальной поддержке многодетных семей»).</w:t>
      </w:r>
    </w:p>
    <w:p w:rsidR="00802489" w:rsidRPr="00802489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Для многодетных семей: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Правительства Удмуртской Республики от 12 августа 2013 года № 369 «О мерах по улучшению жилищных условий многодетных семей за счет средств бюджета Удмуртской Республики»):</w:t>
      </w:r>
    </w:p>
    <w:p w:rsidR="00DC65C0" w:rsidRDefault="00DC65C0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жилищные займы и социальные выплаты 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под 5% годовых на срок до 20 лет </w:t>
      </w:r>
      <w:proofErr w:type="gramStart"/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2489" w:rsidRPr="00802489" w:rsidRDefault="00802489" w:rsidP="0080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реконструкцию жилых помещений;</w:t>
      </w:r>
    </w:p>
    <w:p w:rsidR="00802489" w:rsidRPr="00802489" w:rsidRDefault="00802489" w:rsidP="008024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жилых помещений, в том числе по договору участия в долевом строительстве.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Ипотечные жилищные кредиты с компенсацией процентной ставки и социальные выплаты 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под 5% годовых на срок до 20 лет </w:t>
      </w:r>
      <w:proofErr w:type="gramStart"/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2489" w:rsidRPr="00802489" w:rsidRDefault="00802489" w:rsidP="008024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или строительство жилых помещений на первичном рынке жилья;</w:t>
      </w:r>
    </w:p>
    <w:p w:rsidR="00802489" w:rsidRPr="00802489" w:rsidRDefault="00802489" w:rsidP="008024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первоначального взноса заемщика должен составлять не менее 10% от стоимости приобретаемого жилого помещения</w:t>
      </w:r>
    </w:p>
    <w:p w:rsidR="00DC65C0" w:rsidRDefault="00DC65C0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выплата по целевым жилищным займам и ипотечным жилищным кредитам</w:t>
      </w:r>
      <w:r w:rsidRPr="0080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многодетной семье в случаях:</w:t>
      </w:r>
    </w:p>
    <w:p w:rsidR="00802489" w:rsidRPr="00802489" w:rsidRDefault="00802489" w:rsidP="00DC65C0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трёх или более несовершеннолетних детей (на момент обращения) в размере до 300, 0 тыс. рублей, но не превышающем остаток основного долга по жилищному кредиту;</w:t>
      </w:r>
    </w:p>
    <w:p w:rsidR="00802489" w:rsidRPr="00802489" w:rsidRDefault="00802489" w:rsidP="00DC65C0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двух последующих детей после заключения кредитного договора с компенсацией (договора целевого жилищного займа) в размере до 300, 0 тыс. рублей на каждого ребёнка, но не более 600, 0 тыс. рублей в общей сумме, и не превышающем остаток основного долга по кредитному договору (жилищному кредиту).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 может быть направлена только на погашение остатка основного долга по целевому жилищному займу и ипотечному жилищному кредиту.</w:t>
      </w:r>
    </w:p>
    <w:p w:rsidR="00DC65C0" w:rsidRDefault="00DC65C0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489" w:rsidRPr="002A7483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 «Родительская слава»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награда Российской Федерации учреждена указом Президента Российской Федерации от 13 мая 2008 года.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вручается гражданам Российской Федерации за большие заслуги в укреплении института семьи и воспитании детей. При награждении одному из родителей (усыновителей) выплачивается единовременное пособие в 50 тыс. рублей.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Орденом «Родительская слава» награждаются родители (усыновители), состоящие в браке, заключенном в органах записи актов гражданского состояния, либо, в случае неполной семьи, один из родителей (усыновителей), которые воспитывают или воспитали семерых и более детей - граждан Российской Федерации в соответствии с требованиями семейного законодательства Российской Федерации.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Награждение орденом «Родительская слава» регулируется Указом Президента Российской Федерации от 13 мая 2008 года № 775 «Об учреждении ордена «Родительская слава», Указом Президента Российской Федерации от 07 сентября 2010 № 1099 «О мерах по совершенствованию государственной наградной системы Российской Федерации».</w:t>
      </w:r>
    </w:p>
    <w:p w:rsidR="00DC65C0" w:rsidRDefault="00DC65C0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489" w:rsidRPr="002A7483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Медаль Ордена «Родительская слава»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 ордена «Родительская слава» награждаются родители (усыновители), воспитывающие или воспитывавшие четырех и более детей - граждан Российской Федерации в соответствии с требованиями семейного законодательства.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медалью ордена «Родительская слава» регулируется Указом Президента Российской Федерации от 07 сентября 2010 № 1099 «О мерах по совершенствованию государственной наградной системы Российской Федерации».</w:t>
      </w:r>
    </w:p>
    <w:p w:rsidR="00DC65C0" w:rsidRDefault="00DC65C0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489" w:rsidRPr="002A7483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отличия «Родительская слава»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государственной наградой Удмуртской Республики, учреждаемой с целью повышения социального статуса семьи, в которой воспитывались (воспитываются) дети, а также дополнительной государственной защиты материнства, отцовства и детства. 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отличия награждаются:</w:t>
      </w:r>
    </w:p>
    <w:p w:rsidR="00802489" w:rsidRPr="00802489" w:rsidRDefault="00802489" w:rsidP="00802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воспитавшие пять и более детей, состоящие в зарегистрированном браке;</w:t>
      </w:r>
    </w:p>
    <w:p w:rsidR="00802489" w:rsidRPr="00802489" w:rsidRDefault="00802489" w:rsidP="00802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одинокие отцы троих и более детей.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Награждённым Знаком отличия (одному из родителей или одинокому отцу) выдается единовременное денежное вознаграждение в размере определенном Президентом Удмуртской Республики и присваивается звание (родителям или одинокому отцу) «Ветеран труда Удмуртской Республики».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знаком отличия «Родительская слава» регулируется Законом Удмуртской Республики от 25 декабря 2013 года № 89-РЗ «Об учреждении знака отличия «Родительская слава».</w:t>
      </w:r>
    </w:p>
    <w:p w:rsidR="00C33FEF" w:rsidRDefault="00C33FEF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489" w:rsidRPr="002A7483" w:rsidRDefault="00802489" w:rsidP="008024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отличия «Материнская слава»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государственной наградой Удмуртской Республики, учреждаемой с целью повышения социального статуса женщины-матери, родившей и (или) воспитавшей (воспитывающей) не менее трех детей.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Награждённым многодетным матерям, помимо единовременного денежного вознаграждения в размере 15 тысяч рублей с 2007 года присваивается звание «Ветеран труда Удмуртской Республики».</w:t>
      </w:r>
    </w:p>
    <w:p w:rsidR="00802489" w:rsidRPr="00802489" w:rsidRDefault="00802489" w:rsidP="0080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знаком отличия «Материнская слава» регулируется Законом Удмуртской Республики от 07 октября 2005 года № 52-РЗ «Об учреждении знака отличия «Материнская слава», Указом Президента Удмуртской Республики от 16 мая 2006 года № 67.</w:t>
      </w:r>
    </w:p>
    <w:p w:rsidR="002C1077" w:rsidRPr="00802489" w:rsidRDefault="002C1077" w:rsidP="0080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1077" w:rsidRPr="00802489" w:rsidSect="00C33F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853"/>
    <w:multiLevelType w:val="multilevel"/>
    <w:tmpl w:val="C34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021D0"/>
    <w:multiLevelType w:val="multilevel"/>
    <w:tmpl w:val="ADA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A1FD7"/>
    <w:multiLevelType w:val="multilevel"/>
    <w:tmpl w:val="7592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E7978"/>
    <w:multiLevelType w:val="multilevel"/>
    <w:tmpl w:val="A0E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97493"/>
    <w:multiLevelType w:val="multilevel"/>
    <w:tmpl w:val="17A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489"/>
    <w:rsid w:val="002A7483"/>
    <w:rsid w:val="002C1077"/>
    <w:rsid w:val="00787EC0"/>
    <w:rsid w:val="00802489"/>
    <w:rsid w:val="00C33FEF"/>
    <w:rsid w:val="00D55D2B"/>
    <w:rsid w:val="00DC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2B"/>
  </w:style>
  <w:style w:type="paragraph" w:styleId="1">
    <w:name w:val="heading 1"/>
    <w:basedOn w:val="a"/>
    <w:link w:val="10"/>
    <w:uiPriority w:val="9"/>
    <w:qFormat/>
    <w:rsid w:val="00787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UserPC</cp:lastModifiedBy>
  <cp:revision>4</cp:revision>
  <cp:lastPrinted>2018-05-03T05:40:00Z</cp:lastPrinted>
  <dcterms:created xsi:type="dcterms:W3CDTF">2017-03-20T13:04:00Z</dcterms:created>
  <dcterms:modified xsi:type="dcterms:W3CDTF">2018-05-03T05:42:00Z</dcterms:modified>
</cp:coreProperties>
</file>