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26" w:rsidRDefault="00510B29" w:rsidP="00510B29">
      <w:pPr>
        <w:pStyle w:val="a3"/>
        <w:ind w:firstLine="708"/>
        <w:jc w:val="center"/>
      </w:pPr>
      <w:r w:rsidRPr="00510B29">
        <w:t>Пенсионный фонд информирует</w:t>
      </w:r>
    </w:p>
    <w:p w:rsidR="00510B29" w:rsidRDefault="000C1B26" w:rsidP="00510B29">
      <w:pPr>
        <w:pStyle w:val="a3"/>
        <w:ind w:firstLine="708"/>
        <w:jc w:val="center"/>
      </w:pPr>
      <w:r>
        <w:t xml:space="preserve"> участников Программы </w:t>
      </w:r>
      <w:proofErr w:type="spellStart"/>
      <w:r>
        <w:t>софинансирования</w:t>
      </w:r>
      <w:proofErr w:type="spellEnd"/>
      <w:r>
        <w:t xml:space="preserve"> пенсии</w:t>
      </w:r>
    </w:p>
    <w:p w:rsidR="00E13D2A" w:rsidRPr="000C1B26" w:rsidRDefault="00E13D2A" w:rsidP="00510B29">
      <w:pPr>
        <w:pStyle w:val="a3"/>
        <w:ind w:firstLine="708"/>
        <w:jc w:val="center"/>
      </w:pPr>
    </w:p>
    <w:p w:rsidR="000C1B26" w:rsidRDefault="00D824CB" w:rsidP="00C55ACF">
      <w:pPr>
        <w:spacing w:after="0"/>
        <w:ind w:firstLine="567"/>
      </w:pPr>
      <w:proofErr w:type="gramStart"/>
      <w:r w:rsidRPr="00D824CB">
        <w:t xml:space="preserve">Обращаем внимание на то, что по условиям Программы государственное </w:t>
      </w:r>
      <w:proofErr w:type="spellStart"/>
      <w:r w:rsidRPr="00D824CB">
        <w:t>софинансирование</w:t>
      </w:r>
      <w:proofErr w:type="spellEnd"/>
      <w:r w:rsidRPr="00D824CB">
        <w:t xml:space="preserve"> осуществляется в течение 10 лет с года уплаты первого взноса, поэтому для участников Программы, сделавших свой первый взнос в 201</w:t>
      </w:r>
      <w:r w:rsidR="007E108A" w:rsidRPr="007E108A">
        <w:t>2</w:t>
      </w:r>
      <w:r w:rsidRPr="00D824CB">
        <w:t xml:space="preserve"> году, предоставляется последняя возможность получить в 202</w:t>
      </w:r>
      <w:r w:rsidR="00C55ACF">
        <w:t>2</w:t>
      </w:r>
      <w:r w:rsidRPr="00D824CB">
        <w:t xml:space="preserve"> году финансовую поддержку со стороны государства по результатам уплаты </w:t>
      </w:r>
      <w:r w:rsidR="00EE438C">
        <w:t>добровольных страховых взносов</w:t>
      </w:r>
      <w:r w:rsidRPr="00D824CB">
        <w:t xml:space="preserve"> в 20</w:t>
      </w:r>
      <w:r w:rsidR="007E108A" w:rsidRPr="007E108A">
        <w:t>2</w:t>
      </w:r>
      <w:r w:rsidR="00C55ACF">
        <w:t>1</w:t>
      </w:r>
      <w:r w:rsidRPr="00D824CB">
        <w:t xml:space="preserve"> году.</w:t>
      </w:r>
      <w:proofErr w:type="gramEnd"/>
    </w:p>
    <w:p w:rsidR="00C55ACF" w:rsidRDefault="008E7C95" w:rsidP="00C55ACF">
      <w:pPr>
        <w:spacing w:after="0"/>
        <w:ind w:firstLine="567"/>
      </w:pPr>
      <w:proofErr w:type="gramStart"/>
      <w:r>
        <w:t>В</w:t>
      </w:r>
      <w:r w:rsidR="00C55ACF" w:rsidRPr="00F040DD">
        <w:t xml:space="preserve">сем участникам Программы государственного </w:t>
      </w:r>
      <w:proofErr w:type="spellStart"/>
      <w:r w:rsidR="00C55ACF" w:rsidRPr="00F040DD">
        <w:t>софинансирования</w:t>
      </w:r>
      <w:proofErr w:type="spellEnd"/>
      <w:r w:rsidR="00E13D2A">
        <w:t xml:space="preserve"> пенсии, начавшим уплату в 2012 году и позднее,</w:t>
      </w:r>
      <w:r w:rsidR="00C55ACF" w:rsidRPr="00F040DD">
        <w:t xml:space="preserve"> </w:t>
      </w:r>
      <w:r w:rsidR="00C55ACF">
        <w:t>удваиваются взносы</w:t>
      </w:r>
      <w:r w:rsidR="00C55ACF" w:rsidRPr="00D824CB">
        <w:t xml:space="preserve">, перечисленные </w:t>
      </w:r>
      <w:r w:rsidR="00E13D2A">
        <w:t xml:space="preserve">ими </w:t>
      </w:r>
      <w:r w:rsidR="00C55ACF" w:rsidRPr="00D824CB">
        <w:t xml:space="preserve">на накопительную пенсию в </w:t>
      </w:r>
      <w:r>
        <w:t>пределах</w:t>
      </w:r>
      <w:r w:rsidR="00C55ACF" w:rsidRPr="00D824CB">
        <w:t xml:space="preserve"> от 2 до 12 тысяч рублей в год.</w:t>
      </w:r>
      <w:r w:rsidR="000C1B26">
        <w:t xml:space="preserve"> </w:t>
      </w:r>
      <w:proofErr w:type="gramEnd"/>
    </w:p>
    <w:p w:rsidR="00D824CB" w:rsidRPr="00D824CB" w:rsidRDefault="00D824CB" w:rsidP="00D824CB">
      <w:pPr>
        <w:spacing w:after="0"/>
        <w:ind w:firstLine="567"/>
      </w:pPr>
      <w:r w:rsidRPr="00D824CB">
        <w:t xml:space="preserve">В случае уплаты ДСВ после истечения 10-летнего участия в Программе перечисленные денежные средства будут учитываться в лицевом счете застрахованного лица, передаваться на инвестирование и увеличивать пенсионные накопления, но </w:t>
      </w:r>
      <w:proofErr w:type="spellStart"/>
      <w:r w:rsidRPr="00D824CB">
        <w:t>софина</w:t>
      </w:r>
      <w:r w:rsidR="008E7C95">
        <w:t>н</w:t>
      </w:r>
      <w:r w:rsidRPr="00D824CB">
        <w:t>сироваться</w:t>
      </w:r>
      <w:proofErr w:type="spellEnd"/>
      <w:r w:rsidRPr="00D824CB">
        <w:t xml:space="preserve"> государством они уже не будут. Перечислить дополнительные страховые взносы можно самостоятельно через кредитные учреждения (не позднее 25 декабря 20</w:t>
      </w:r>
      <w:r w:rsidR="007E108A" w:rsidRPr="007E108A">
        <w:t>21</w:t>
      </w:r>
      <w:r w:rsidRPr="00D824CB">
        <w:t xml:space="preserve"> года) либо через работодателя, подав соответствующее заявление в бухгалтерию. </w:t>
      </w:r>
    </w:p>
    <w:p w:rsidR="00D824CB" w:rsidRPr="00D824CB" w:rsidRDefault="00D824CB" w:rsidP="00D824CB">
      <w:pPr>
        <w:spacing w:after="0"/>
        <w:ind w:firstLine="567"/>
      </w:pPr>
      <w:r w:rsidRPr="00D824CB">
        <w:t xml:space="preserve">Важно, чтобы дополнительные страховые взносы, удержанные из заработной платы за декабрь, были перечислены работодателем в декабре. Застрахованные лица, самостоятельно уплачивающие дополнительные страховые взносы, при заполнении платежного документа в обязательном порядке должны указывать в поле «№ </w:t>
      </w:r>
      <w:proofErr w:type="gramStart"/>
      <w:r w:rsidRPr="00D824CB">
        <w:t>л</w:t>
      </w:r>
      <w:proofErr w:type="gramEnd"/>
      <w:r w:rsidRPr="00D824CB">
        <w:t>/с плательщика» страховой номер индивидуального лицевого счета застрахованного лица (СНИЛС), имеющийся в страховом свидетельстве обязательного пенсионного страхования.</w:t>
      </w:r>
    </w:p>
    <w:p w:rsidR="00D824CB" w:rsidRPr="00D824CB" w:rsidRDefault="00D824CB" w:rsidP="00D824CB">
      <w:pPr>
        <w:spacing w:after="0"/>
        <w:ind w:firstLine="567"/>
      </w:pPr>
      <w:r w:rsidRPr="00D824CB">
        <w:t>У страхователей-работодателей, перечисляющих дополнительные страховые взносы за своих работников, сохраняется обязанность представлять реестры застрахованных лиц в срок не позднее 20 дней со дня окончания квартала, в течение которого перечислялись взносы.</w:t>
      </w:r>
    </w:p>
    <w:p w:rsidR="00D824CB" w:rsidRPr="00D824CB" w:rsidRDefault="00D824CB" w:rsidP="00D824CB">
      <w:pPr>
        <w:spacing w:after="0"/>
        <w:ind w:firstLine="567"/>
      </w:pPr>
      <w:r w:rsidRPr="00D824CB">
        <w:t xml:space="preserve">Порядок и реквизиты для уплаты дополнительных страховых взносов не изменились. Информацию о реквизитах, а также бланки платежных квитанций, необходимые для осуществления перечислений дополнительных страховых взносов, можно получить в территориальных управлениях ПФР либо сформировать на сайте Пенсионного фонда России </w:t>
      </w:r>
      <w:proofErr w:type="spellStart"/>
      <w:r w:rsidRPr="00D824CB">
        <w:t>www.pfr</w:t>
      </w:r>
      <w:proofErr w:type="spellEnd"/>
      <w:r w:rsidR="000C1B26" w:rsidRPr="000C1B26">
        <w:t>.</w:t>
      </w:r>
      <w:proofErr w:type="spellStart"/>
      <w:r w:rsidR="000C1B26">
        <w:rPr>
          <w:lang w:val="en-US"/>
        </w:rPr>
        <w:t>gov</w:t>
      </w:r>
      <w:proofErr w:type="spellEnd"/>
      <w:r w:rsidRPr="00D824CB">
        <w:t>.</w:t>
      </w:r>
      <w:proofErr w:type="spellStart"/>
      <w:r w:rsidRPr="00D824CB">
        <w:t>ru</w:t>
      </w:r>
      <w:proofErr w:type="spellEnd"/>
      <w:r w:rsidRPr="00D824CB">
        <w:t xml:space="preserve">, используя при этом электронный сервис «Сформировать платежный документ», размещенный в разделе «Электронные сервисы». </w:t>
      </w:r>
    </w:p>
    <w:p w:rsidR="00D824CB" w:rsidRPr="000C1B26" w:rsidRDefault="00D824CB" w:rsidP="00D824CB">
      <w:pPr>
        <w:spacing w:after="0"/>
        <w:ind w:firstLine="567"/>
      </w:pPr>
      <w:r w:rsidRPr="00D824CB">
        <w:t xml:space="preserve">Проконтролировать свои пенсионные накопления можно через личный кабинет на сайте ПФР или на портале </w:t>
      </w:r>
      <w:proofErr w:type="spellStart"/>
      <w:r w:rsidRPr="00D824CB">
        <w:t>госуслуг</w:t>
      </w:r>
      <w:proofErr w:type="spellEnd"/>
      <w:r w:rsidR="000C1B26">
        <w:t>,</w:t>
      </w:r>
      <w:r w:rsidR="000C1B26" w:rsidRPr="000C1B26">
        <w:t xml:space="preserve"> сформировав выписку </w:t>
      </w:r>
      <w:r w:rsidR="000C1B26">
        <w:t>о состоянии индивидуального лицевого счета.</w:t>
      </w:r>
    </w:p>
    <w:p w:rsidR="00D824CB" w:rsidRPr="00D824CB" w:rsidRDefault="00D824CB" w:rsidP="00D824CB">
      <w:pPr>
        <w:spacing w:after="0"/>
        <w:ind w:firstLine="567"/>
      </w:pPr>
      <w:r w:rsidRPr="00D824CB">
        <w:t>Кроме того, информацию о состоянии своих пенсионных накоплений можно узнать, обратившись в МФЦ.</w:t>
      </w:r>
    </w:p>
    <w:p w:rsidR="00D824CB" w:rsidRPr="00D824CB" w:rsidRDefault="00D824CB" w:rsidP="00D824CB">
      <w:pPr>
        <w:spacing w:after="0"/>
        <w:ind w:firstLine="567"/>
      </w:pPr>
      <w:r w:rsidRPr="00D824CB">
        <w:t xml:space="preserve">Более подробная информация о Программе </w:t>
      </w:r>
      <w:proofErr w:type="gramStart"/>
      <w:r w:rsidRPr="00D824CB">
        <w:t>государственного</w:t>
      </w:r>
      <w:proofErr w:type="gramEnd"/>
      <w:r w:rsidRPr="00D824CB">
        <w:t xml:space="preserve"> </w:t>
      </w:r>
      <w:proofErr w:type="spellStart"/>
      <w:r w:rsidRPr="00D824CB">
        <w:t>софинансирования</w:t>
      </w:r>
      <w:proofErr w:type="spellEnd"/>
      <w:r w:rsidRPr="00D824CB">
        <w:t xml:space="preserve"> пенсионных накоплений – на сайте </w:t>
      </w:r>
      <w:proofErr w:type="spellStart"/>
      <w:r w:rsidR="000C1B26" w:rsidRPr="00D824CB">
        <w:t>www.pfr</w:t>
      </w:r>
      <w:proofErr w:type="spellEnd"/>
      <w:r w:rsidR="000C1B26" w:rsidRPr="000C1B26">
        <w:t>.</w:t>
      </w:r>
      <w:proofErr w:type="spellStart"/>
      <w:r w:rsidR="000C1B26">
        <w:rPr>
          <w:lang w:val="en-US"/>
        </w:rPr>
        <w:t>gov</w:t>
      </w:r>
      <w:proofErr w:type="spellEnd"/>
      <w:r w:rsidR="000C1B26" w:rsidRPr="00D824CB">
        <w:t>.</w:t>
      </w:r>
      <w:proofErr w:type="spellStart"/>
      <w:r w:rsidR="000C1B26" w:rsidRPr="00D824CB">
        <w:t>ru</w:t>
      </w:r>
      <w:proofErr w:type="spellEnd"/>
    </w:p>
    <w:p w:rsidR="00CE781B" w:rsidRDefault="00CE781B" w:rsidP="00510B29">
      <w:pPr>
        <w:ind w:firstLine="567"/>
      </w:pPr>
    </w:p>
    <w:p w:rsidR="00D824CB" w:rsidRPr="00510B29" w:rsidRDefault="00D824CB" w:rsidP="00510B29">
      <w:pPr>
        <w:ind w:firstLine="567"/>
      </w:pPr>
    </w:p>
    <w:p w:rsidR="007E108A" w:rsidRDefault="00510B29" w:rsidP="007E108A">
      <w:pPr>
        <w:pStyle w:val="a3"/>
        <w:jc w:val="right"/>
      </w:pPr>
      <w:r w:rsidRPr="00510B29">
        <w:t xml:space="preserve">УПФР </w:t>
      </w:r>
      <w:r w:rsidR="007E108A" w:rsidRPr="007E108A">
        <w:t>в</w:t>
      </w:r>
      <w:r w:rsidRPr="00510B29">
        <w:t xml:space="preserve"> г</w:t>
      </w:r>
      <w:proofErr w:type="gramStart"/>
      <w:r w:rsidR="007E108A">
        <w:t>.</w:t>
      </w:r>
      <w:r w:rsidRPr="00510B29">
        <w:t>В</w:t>
      </w:r>
      <w:proofErr w:type="gramEnd"/>
      <w:r w:rsidRPr="00510B29">
        <w:t>откинск</w:t>
      </w:r>
      <w:r w:rsidR="007E108A">
        <w:t>е</w:t>
      </w:r>
      <w:bookmarkStart w:id="0" w:name="_GoBack"/>
      <w:bookmarkEnd w:id="0"/>
    </w:p>
    <w:p w:rsidR="007E108A" w:rsidRPr="00510B29" w:rsidRDefault="007E108A" w:rsidP="007E108A">
      <w:pPr>
        <w:pStyle w:val="a3"/>
        <w:jc w:val="right"/>
      </w:pPr>
      <w:r>
        <w:t>Удмуртской Республики (</w:t>
      </w:r>
      <w:proofErr w:type="gramStart"/>
      <w:r>
        <w:t>межрайонное</w:t>
      </w:r>
      <w:proofErr w:type="gramEnd"/>
      <w:r>
        <w:t>)</w:t>
      </w:r>
    </w:p>
    <w:p w:rsidR="00510B29" w:rsidRPr="00510B29" w:rsidRDefault="00510B29" w:rsidP="00510B29">
      <w:pPr>
        <w:ind w:firstLine="708"/>
      </w:pPr>
    </w:p>
    <w:p w:rsidR="00510B29" w:rsidRDefault="00510B29" w:rsidP="00510B29">
      <w:pPr>
        <w:ind w:firstLine="567"/>
      </w:pPr>
    </w:p>
    <w:sectPr w:rsidR="00510B29" w:rsidSect="00D824C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B29"/>
    <w:rsid w:val="00016231"/>
    <w:rsid w:val="00032522"/>
    <w:rsid w:val="000C1B26"/>
    <w:rsid w:val="00121AAF"/>
    <w:rsid w:val="00170A34"/>
    <w:rsid w:val="00510B29"/>
    <w:rsid w:val="005775BD"/>
    <w:rsid w:val="0073755A"/>
    <w:rsid w:val="007667DE"/>
    <w:rsid w:val="007E108A"/>
    <w:rsid w:val="008E7C95"/>
    <w:rsid w:val="00BB76CE"/>
    <w:rsid w:val="00C55ACF"/>
    <w:rsid w:val="00CE781B"/>
    <w:rsid w:val="00D824CB"/>
    <w:rsid w:val="00E13D2A"/>
    <w:rsid w:val="00EE438C"/>
    <w:rsid w:val="00FF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29"/>
    <w:pPr>
      <w:spacing w:before="0" w:beforeAutospacing="0" w:after="12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510B29"/>
    <w:pPr>
      <w:spacing w:before="0" w:beforeAutospacing="0" w:after="12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510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2021-05-04T09:46:00Z</cp:lastPrinted>
  <dcterms:created xsi:type="dcterms:W3CDTF">2021-05-04T02:54:00Z</dcterms:created>
  <dcterms:modified xsi:type="dcterms:W3CDTF">2021-05-04T09:46:00Z</dcterms:modified>
</cp:coreProperties>
</file>