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proofErr w:type="spellStart"/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  <w:proofErr w:type="spellEnd"/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  <w:proofErr w:type="spellEnd"/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11976CE4" w:rsidR="00D55929" w:rsidRPr="00615341" w:rsidRDefault="00104427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26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4D7BECF5" w:rsidR="002D799B" w:rsidRPr="00615341" w:rsidRDefault="00104427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О ПРОМЫШЛЕННОМ ПРОИЗВОДСТВЕ</w:t>
      </w: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br/>
      </w:r>
      <w:r w:rsidR="005B3909">
        <w:rPr>
          <w:rFonts w:ascii="PT Root UI Bold" w:hAnsi="PT Root UI Bold" w:cs="Arial"/>
          <w:bCs/>
          <w:noProof/>
          <w:color w:val="0A61AE"/>
          <w:sz w:val="32"/>
          <w:szCs w:val="32"/>
        </w:rPr>
        <w:t>В ЯНВАРЕ – МАЕ</w:t>
      </w:r>
      <w:r w:rsidR="00843273" w:rsidRPr="00615341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</w:t>
      </w:r>
      <w:r w:rsidR="006E0A9C">
        <w:rPr>
          <w:rFonts w:ascii="PT Root UI Bold" w:hAnsi="PT Root UI Bold" w:cs="Arial"/>
          <w:bCs/>
          <w:noProof/>
          <w:color w:val="0A61AE"/>
          <w:sz w:val="32"/>
          <w:szCs w:val="32"/>
        </w:rPr>
        <w:t>202</w:t>
      </w:r>
      <w:r w:rsidR="00CB1876">
        <w:rPr>
          <w:rFonts w:ascii="PT Root UI Bold" w:hAnsi="PT Root UI Bold" w:cs="Arial"/>
          <w:bCs/>
          <w:noProof/>
          <w:color w:val="0A61AE"/>
          <w:sz w:val="32"/>
          <w:szCs w:val="32"/>
        </w:rPr>
        <w:t>6</w:t>
      </w:r>
      <w:r w:rsidR="00843273" w:rsidRPr="00615341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ГОДА</w:t>
      </w:r>
    </w:p>
    <w:p w14:paraId="4B3BA33F" w14:textId="551C62D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4255C0CD" w14:textId="23AD9163" w:rsidR="00104427" w:rsidRPr="00104427" w:rsidRDefault="00104427" w:rsidP="00104427">
      <w:pPr>
        <w:tabs>
          <w:tab w:val="left" w:pos="2513"/>
        </w:tabs>
        <w:ind w:firstLine="567"/>
        <w:jc w:val="both"/>
        <w:rPr>
          <w:rFonts w:ascii="PT Root UI" w:hAnsi="PT Root UI" w:cs="Arial"/>
          <w:color w:val="282A2E"/>
        </w:rPr>
      </w:pPr>
      <w:r w:rsidRPr="00104427">
        <w:rPr>
          <w:rFonts w:ascii="PT Root UI" w:hAnsi="PT Root UI" w:cs="Arial"/>
          <w:color w:val="282A2E"/>
        </w:rPr>
        <w:t>В январе</w:t>
      </w:r>
      <w:r>
        <w:rPr>
          <w:rFonts w:ascii="PT Root UI" w:hAnsi="PT Root UI" w:cs="Arial"/>
          <w:color w:val="282A2E"/>
        </w:rPr>
        <w:t xml:space="preserve"> – </w:t>
      </w:r>
      <w:r w:rsidRPr="00104427">
        <w:rPr>
          <w:rFonts w:ascii="PT Root UI" w:hAnsi="PT Root UI" w:cs="Arial"/>
          <w:color w:val="282A2E"/>
        </w:rPr>
        <w:t>мае 2026 года по сравнению с январ</w:t>
      </w:r>
      <w:r>
        <w:rPr>
          <w:rFonts w:ascii="PT Root UI" w:hAnsi="PT Root UI" w:cs="Arial"/>
          <w:color w:val="282A2E"/>
        </w:rPr>
        <w:t>ё</w:t>
      </w:r>
      <w:r w:rsidRPr="00104427">
        <w:rPr>
          <w:rFonts w:ascii="PT Root UI" w:hAnsi="PT Root UI" w:cs="Arial"/>
          <w:color w:val="282A2E"/>
        </w:rPr>
        <w:t>м</w:t>
      </w:r>
      <w:r>
        <w:rPr>
          <w:rFonts w:ascii="PT Root UI" w:hAnsi="PT Root UI" w:cs="Arial"/>
          <w:color w:val="282A2E"/>
        </w:rPr>
        <w:t xml:space="preserve"> – </w:t>
      </w:r>
      <w:r w:rsidRPr="00104427">
        <w:rPr>
          <w:rFonts w:ascii="PT Root UI" w:hAnsi="PT Root UI" w:cs="Arial"/>
          <w:color w:val="282A2E"/>
        </w:rPr>
        <w:t>маем 2025 года индекс промышленного производства по Удмуртской Республике составил 108,1%.</w:t>
      </w:r>
    </w:p>
    <w:p w14:paraId="6ED25ADA" w14:textId="45C05A67" w:rsidR="00104427" w:rsidRPr="00104427" w:rsidRDefault="00104427" w:rsidP="00104427">
      <w:pPr>
        <w:suppressAutoHyphens/>
        <w:ind w:firstLine="567"/>
        <w:jc w:val="both"/>
        <w:rPr>
          <w:rFonts w:ascii="PT Root UI" w:hAnsi="PT Root UI" w:cs="Arial"/>
          <w:color w:val="282A2E"/>
        </w:rPr>
      </w:pPr>
      <w:r w:rsidRPr="00104427">
        <w:rPr>
          <w:rFonts w:ascii="PT Root UI" w:hAnsi="PT Root UI" w:cs="Arial"/>
          <w:color w:val="282A2E"/>
        </w:rPr>
        <w:t>По группе обрабатывающих производств индекс</w:t>
      </w:r>
      <w:r w:rsidR="00D02D52">
        <w:rPr>
          <w:rFonts w:ascii="PT Root UI" w:hAnsi="PT Root UI" w:cs="Arial"/>
          <w:color w:val="282A2E"/>
        </w:rPr>
        <w:t xml:space="preserve"> </w:t>
      </w:r>
      <w:r w:rsidRPr="00104427">
        <w:rPr>
          <w:rFonts w:ascii="PT Root UI" w:hAnsi="PT Root UI" w:cs="Arial"/>
          <w:color w:val="282A2E"/>
        </w:rPr>
        <w:t xml:space="preserve">составил 120,3%. Увеличилось производство компьютеров, электронных и оптических изделий, прочих транспортных средств и оборудования в 1,7 раза, деятельность полиграфическая и копирование носителей информации </w:t>
      </w:r>
      <w:r w:rsidR="00D02D52">
        <w:rPr>
          <w:rFonts w:ascii="PT Root UI" w:hAnsi="PT Root UI" w:cs="Arial"/>
          <w:color w:val="282A2E"/>
        </w:rPr>
        <w:t>—</w:t>
      </w:r>
      <w:r w:rsidRPr="00104427">
        <w:rPr>
          <w:rFonts w:ascii="PT Root UI" w:hAnsi="PT Root UI" w:cs="Arial"/>
          <w:color w:val="282A2E"/>
        </w:rPr>
        <w:t xml:space="preserve"> на 26,3%, производство машин и оборудования, не включенных в другие группировки</w:t>
      </w:r>
      <w:r w:rsidR="00D02D52">
        <w:rPr>
          <w:rFonts w:ascii="PT Root UI" w:hAnsi="PT Root UI" w:cs="Arial"/>
          <w:color w:val="282A2E"/>
        </w:rPr>
        <w:t>,</w:t>
      </w:r>
      <w:r w:rsidRPr="00104427">
        <w:rPr>
          <w:rFonts w:ascii="PT Root UI" w:hAnsi="PT Root UI" w:cs="Arial"/>
          <w:color w:val="282A2E"/>
        </w:rPr>
        <w:t xml:space="preserve"> </w:t>
      </w:r>
      <w:r w:rsidR="00D02D52">
        <w:rPr>
          <w:rFonts w:ascii="PT Root UI" w:hAnsi="PT Root UI" w:cs="Arial"/>
          <w:color w:val="282A2E"/>
        </w:rPr>
        <w:t>—</w:t>
      </w:r>
      <w:r w:rsidRPr="00104427">
        <w:rPr>
          <w:rFonts w:ascii="PT Root UI" w:hAnsi="PT Root UI" w:cs="Arial"/>
          <w:color w:val="282A2E"/>
        </w:rPr>
        <w:t xml:space="preserve"> на 15,9%.</w:t>
      </w:r>
    </w:p>
    <w:p w14:paraId="16F449FE" w14:textId="6C14CAB6" w:rsidR="00104427" w:rsidRPr="00104427" w:rsidRDefault="00104427" w:rsidP="00104427">
      <w:pPr>
        <w:pStyle w:val="Default"/>
        <w:suppressAutoHyphens/>
        <w:spacing w:after="160" w:line="259" w:lineRule="auto"/>
        <w:ind w:firstLine="567"/>
        <w:jc w:val="both"/>
        <w:rPr>
          <w:rFonts w:ascii="PT Root UI" w:hAnsi="PT Root UI"/>
          <w:color w:val="282A2E"/>
          <w:sz w:val="22"/>
          <w:szCs w:val="22"/>
        </w:rPr>
      </w:pPr>
      <w:r w:rsidRPr="00104427">
        <w:rPr>
          <w:rFonts w:ascii="PT Root UI" w:hAnsi="PT Root UI"/>
          <w:color w:val="282A2E"/>
          <w:sz w:val="22"/>
          <w:szCs w:val="22"/>
        </w:rPr>
        <w:t xml:space="preserve">Допущен спад в производстве текстильных изделий в 2,6 раза, химических веществ </w:t>
      </w:r>
      <w:r w:rsidR="00D02D52">
        <w:rPr>
          <w:rFonts w:ascii="PT Root UI" w:hAnsi="PT Root UI"/>
          <w:color w:val="282A2E"/>
          <w:sz w:val="22"/>
          <w:szCs w:val="22"/>
        </w:rPr>
        <w:br/>
      </w:r>
      <w:r w:rsidRPr="00104427">
        <w:rPr>
          <w:rFonts w:ascii="PT Root UI" w:hAnsi="PT Root UI"/>
          <w:color w:val="282A2E"/>
          <w:sz w:val="22"/>
          <w:szCs w:val="22"/>
        </w:rPr>
        <w:t xml:space="preserve">и продуктов </w:t>
      </w:r>
      <w:r w:rsidR="00D02D52">
        <w:rPr>
          <w:rFonts w:ascii="PT Root UI" w:hAnsi="PT Root UI"/>
          <w:color w:val="282A2E"/>
          <w:sz w:val="22"/>
          <w:szCs w:val="22"/>
        </w:rPr>
        <w:t>—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 в 1,7 раза, резиновых и пластмассовых изделий </w:t>
      </w:r>
      <w:r w:rsidR="00D02D52">
        <w:rPr>
          <w:rFonts w:ascii="PT Root UI" w:hAnsi="PT Root UI"/>
          <w:color w:val="282A2E"/>
          <w:sz w:val="22"/>
          <w:szCs w:val="22"/>
        </w:rPr>
        <w:t>—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 в 1,4 раза, электрического оборудования </w:t>
      </w:r>
      <w:r w:rsidR="00D02D52">
        <w:rPr>
          <w:rFonts w:ascii="PT Root UI" w:hAnsi="PT Root UI"/>
          <w:color w:val="282A2E"/>
          <w:sz w:val="22"/>
          <w:szCs w:val="22"/>
        </w:rPr>
        <w:t>—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 в 1,3 раза. </w:t>
      </w:r>
    </w:p>
    <w:p w14:paraId="34C76539" w14:textId="0B497FCC" w:rsidR="00104427" w:rsidRPr="00104427" w:rsidRDefault="00104427" w:rsidP="00104427">
      <w:pPr>
        <w:pStyle w:val="Default"/>
        <w:suppressAutoHyphens/>
        <w:spacing w:after="160" w:line="259" w:lineRule="auto"/>
        <w:ind w:firstLine="567"/>
        <w:jc w:val="both"/>
        <w:rPr>
          <w:rFonts w:ascii="PT Root UI" w:hAnsi="PT Root UI"/>
          <w:color w:val="282A2E"/>
          <w:sz w:val="22"/>
          <w:szCs w:val="22"/>
        </w:rPr>
      </w:pPr>
      <w:r w:rsidRPr="00104427">
        <w:rPr>
          <w:rFonts w:ascii="PT Root UI" w:hAnsi="PT Root UI"/>
          <w:color w:val="282A2E"/>
          <w:sz w:val="22"/>
          <w:szCs w:val="22"/>
        </w:rPr>
        <w:t xml:space="preserve">Производство пищевых продуктов увеличилось на 9,5%, напитков </w:t>
      </w:r>
      <w:r w:rsidR="00D02D52">
        <w:rPr>
          <w:rFonts w:ascii="PT Root UI" w:hAnsi="PT Root UI"/>
          <w:color w:val="282A2E"/>
          <w:sz w:val="22"/>
          <w:szCs w:val="22"/>
        </w:rPr>
        <w:t>—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 на 2,8%. </w:t>
      </w:r>
      <w:r w:rsidR="00D02D52">
        <w:rPr>
          <w:rFonts w:ascii="PT Root UI" w:hAnsi="PT Root UI"/>
          <w:color w:val="282A2E"/>
          <w:sz w:val="22"/>
          <w:szCs w:val="22"/>
        </w:rPr>
        <w:br/>
      </w:r>
      <w:r w:rsidRPr="00104427">
        <w:rPr>
          <w:rFonts w:ascii="PT Root UI" w:hAnsi="PT Root UI"/>
          <w:color w:val="282A2E"/>
          <w:sz w:val="22"/>
          <w:szCs w:val="22"/>
        </w:rPr>
        <w:t>В 1,3 раза снизился выпуск напитков безалкогольных, полуфабрикатов мясных (</w:t>
      </w:r>
      <w:proofErr w:type="spellStart"/>
      <w:r w:rsidRPr="00104427">
        <w:rPr>
          <w:rFonts w:ascii="PT Root UI" w:hAnsi="PT Root UI"/>
          <w:color w:val="282A2E"/>
          <w:sz w:val="22"/>
          <w:szCs w:val="22"/>
        </w:rPr>
        <w:t>мясосодержащих</w:t>
      </w:r>
      <w:proofErr w:type="spellEnd"/>
      <w:r w:rsidRPr="00104427">
        <w:rPr>
          <w:rFonts w:ascii="PT Root UI" w:hAnsi="PT Root UI"/>
          <w:color w:val="282A2E"/>
          <w:sz w:val="22"/>
          <w:szCs w:val="22"/>
        </w:rPr>
        <w:t xml:space="preserve">), на 10,2% </w:t>
      </w:r>
      <w:r w:rsidR="00D02D52">
        <w:rPr>
          <w:rFonts w:ascii="PT Root UI" w:hAnsi="PT Root UI"/>
          <w:color w:val="282A2E"/>
          <w:sz w:val="22"/>
          <w:szCs w:val="22"/>
        </w:rPr>
        <w:t>—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 кондитерских изделий, на 6,7% </w:t>
      </w:r>
      <w:r w:rsidR="00D02D52">
        <w:rPr>
          <w:rStyle w:val="ab"/>
          <w:rFonts w:ascii="PT Root UI" w:hAnsi="PT Root UI"/>
          <w:bCs/>
          <w:color w:val="282A2E"/>
          <w:sz w:val="22"/>
          <w:szCs w:val="22"/>
        </w:rPr>
        <w:t>—</w:t>
      </w:r>
      <w:r w:rsidRPr="00104427">
        <w:rPr>
          <w:rStyle w:val="ab"/>
          <w:rFonts w:ascii="PT Root UI" w:hAnsi="PT Root UI"/>
          <w:bCs/>
          <w:color w:val="282A2E"/>
          <w:sz w:val="22"/>
          <w:szCs w:val="22"/>
        </w:rPr>
        <w:t xml:space="preserve"> </w:t>
      </w:r>
      <w:r w:rsidRPr="00D02D52">
        <w:rPr>
          <w:rStyle w:val="ab"/>
          <w:rFonts w:ascii="PT Root UI" w:hAnsi="PT Root UI"/>
          <w:bCs/>
          <w:i w:val="0"/>
          <w:iCs w:val="0"/>
          <w:color w:val="282A2E"/>
          <w:sz w:val="22"/>
          <w:szCs w:val="22"/>
        </w:rPr>
        <w:t xml:space="preserve">колбасных изделий, </w:t>
      </w:r>
      <w:r w:rsidR="00D02D52">
        <w:rPr>
          <w:rStyle w:val="ab"/>
          <w:rFonts w:ascii="PT Root UI" w:hAnsi="PT Root UI"/>
          <w:bCs/>
          <w:i w:val="0"/>
          <w:iCs w:val="0"/>
          <w:color w:val="282A2E"/>
          <w:sz w:val="22"/>
          <w:szCs w:val="22"/>
        </w:rPr>
        <w:br/>
      </w:r>
      <w:r w:rsidRPr="00D02D52">
        <w:rPr>
          <w:rStyle w:val="ab"/>
          <w:rFonts w:ascii="PT Root UI" w:hAnsi="PT Root UI"/>
          <w:bCs/>
          <w:i w:val="0"/>
          <w:iCs w:val="0"/>
          <w:color w:val="282A2E"/>
          <w:sz w:val="22"/>
          <w:szCs w:val="22"/>
        </w:rPr>
        <w:t xml:space="preserve">на 2,2% </w:t>
      </w:r>
      <w:r w:rsidR="00D02D52">
        <w:rPr>
          <w:rStyle w:val="ab"/>
          <w:rFonts w:ascii="PT Root UI" w:hAnsi="PT Root UI"/>
          <w:bCs/>
          <w:i w:val="0"/>
          <w:iCs w:val="0"/>
          <w:color w:val="282A2E"/>
          <w:sz w:val="22"/>
          <w:szCs w:val="22"/>
        </w:rPr>
        <w:t>—</w:t>
      </w:r>
      <w:r w:rsidRPr="00D02D52">
        <w:rPr>
          <w:rStyle w:val="ab"/>
          <w:rFonts w:ascii="PT Root UI" w:hAnsi="PT Root UI"/>
          <w:bCs/>
          <w:i w:val="0"/>
          <w:iCs w:val="0"/>
          <w:color w:val="282A2E"/>
          <w:sz w:val="22"/>
          <w:szCs w:val="22"/>
        </w:rPr>
        <w:t xml:space="preserve"> сыров.</w:t>
      </w:r>
      <w:r w:rsidRPr="00D02D52">
        <w:rPr>
          <w:rFonts w:ascii="PT Root UI" w:hAnsi="PT Root UI"/>
          <w:i/>
          <w:iCs/>
          <w:color w:val="282A2E"/>
          <w:sz w:val="22"/>
          <w:szCs w:val="22"/>
        </w:rPr>
        <w:t xml:space="preserve"> 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При этом больше произведено хлебобулочных изделий длительного хранения в 1,4 раза, масла сливочного и паст масляных </w:t>
      </w:r>
      <w:r w:rsidR="00D02D52">
        <w:rPr>
          <w:rFonts w:ascii="PT Root UI" w:hAnsi="PT Root UI"/>
          <w:color w:val="282A2E"/>
          <w:sz w:val="22"/>
          <w:szCs w:val="22"/>
        </w:rPr>
        <w:t>—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 в 1,3 раза, консервов мясных (</w:t>
      </w:r>
      <w:proofErr w:type="spellStart"/>
      <w:r w:rsidRPr="00104427">
        <w:rPr>
          <w:rFonts w:ascii="PT Root UI" w:hAnsi="PT Root UI"/>
          <w:color w:val="282A2E"/>
          <w:sz w:val="22"/>
          <w:szCs w:val="22"/>
        </w:rPr>
        <w:t>мясосодержащих</w:t>
      </w:r>
      <w:proofErr w:type="spellEnd"/>
      <w:r w:rsidRPr="00104427">
        <w:rPr>
          <w:rFonts w:ascii="PT Root UI" w:hAnsi="PT Root UI"/>
          <w:color w:val="282A2E"/>
          <w:sz w:val="22"/>
          <w:szCs w:val="22"/>
        </w:rPr>
        <w:t xml:space="preserve">) </w:t>
      </w:r>
      <w:r w:rsidR="00D02D52">
        <w:rPr>
          <w:rFonts w:ascii="PT Root UI" w:hAnsi="PT Root UI"/>
          <w:color w:val="282A2E"/>
          <w:sz w:val="22"/>
          <w:szCs w:val="22"/>
        </w:rPr>
        <w:t>—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 на 14,4%, крупы </w:t>
      </w:r>
      <w:r w:rsidR="00D02D52">
        <w:rPr>
          <w:rFonts w:ascii="PT Root UI" w:hAnsi="PT Root UI"/>
          <w:color w:val="282A2E"/>
          <w:sz w:val="22"/>
          <w:szCs w:val="22"/>
        </w:rPr>
        <w:t>—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 на 5,7%.</w:t>
      </w:r>
    </w:p>
    <w:p w14:paraId="60830E47" w14:textId="3C2850A3" w:rsidR="00104427" w:rsidRPr="00104427" w:rsidRDefault="00104427" w:rsidP="00104427">
      <w:pPr>
        <w:pStyle w:val="Default"/>
        <w:suppressAutoHyphens/>
        <w:spacing w:after="160" w:line="259" w:lineRule="auto"/>
        <w:ind w:firstLine="567"/>
        <w:jc w:val="both"/>
        <w:rPr>
          <w:rFonts w:ascii="PT Root UI" w:hAnsi="PT Root UI"/>
          <w:color w:val="282A2E"/>
          <w:sz w:val="22"/>
          <w:szCs w:val="22"/>
        </w:rPr>
      </w:pPr>
      <w:r w:rsidRPr="00104427">
        <w:rPr>
          <w:rFonts w:ascii="PT Root UI" w:hAnsi="PT Root UI"/>
          <w:color w:val="282A2E"/>
          <w:sz w:val="22"/>
          <w:szCs w:val="22"/>
        </w:rPr>
        <w:t>В добывающем секторе отмечено снижение на 5</w:t>
      </w:r>
      <w:r w:rsidR="00D02D52">
        <w:rPr>
          <w:rFonts w:ascii="PT Root UI" w:hAnsi="PT Root UI"/>
          <w:color w:val="282A2E"/>
          <w:sz w:val="22"/>
          <w:szCs w:val="22"/>
        </w:rPr>
        <w:t>,0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%, в энергетическом, тепло- </w:t>
      </w:r>
      <w:r w:rsidR="00D02D52">
        <w:rPr>
          <w:rFonts w:ascii="PT Root UI" w:hAnsi="PT Root UI"/>
          <w:color w:val="282A2E"/>
          <w:sz w:val="22"/>
          <w:szCs w:val="22"/>
        </w:rPr>
        <w:br/>
      </w:r>
      <w:r w:rsidRPr="00104427">
        <w:rPr>
          <w:rFonts w:ascii="PT Root UI" w:hAnsi="PT Root UI"/>
          <w:color w:val="282A2E"/>
          <w:sz w:val="22"/>
          <w:szCs w:val="22"/>
        </w:rPr>
        <w:t xml:space="preserve">и газоснабжении </w:t>
      </w:r>
      <w:r w:rsidR="00D02D52">
        <w:rPr>
          <w:rFonts w:ascii="PT Root UI" w:hAnsi="PT Root UI"/>
          <w:color w:val="282A2E"/>
          <w:sz w:val="22"/>
          <w:szCs w:val="22"/>
        </w:rPr>
        <w:t>—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 на 4,4%, в отраслях, связанных с водоснабжением и водоотведением, утилизацией отходов и ликвидацией загрязнений</w:t>
      </w:r>
      <w:r w:rsidR="00D02D52">
        <w:rPr>
          <w:rFonts w:ascii="PT Root UI" w:hAnsi="PT Root UI"/>
          <w:color w:val="282A2E"/>
          <w:sz w:val="22"/>
          <w:szCs w:val="22"/>
        </w:rPr>
        <w:t>,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 </w:t>
      </w:r>
      <w:r w:rsidR="00D02D52">
        <w:rPr>
          <w:rFonts w:ascii="PT Root UI" w:hAnsi="PT Root UI"/>
          <w:color w:val="282A2E"/>
          <w:sz w:val="22"/>
          <w:szCs w:val="22"/>
        </w:rPr>
        <w:t>—</w:t>
      </w:r>
      <w:r w:rsidRPr="00104427">
        <w:rPr>
          <w:rFonts w:ascii="PT Root UI" w:hAnsi="PT Root UI"/>
          <w:color w:val="282A2E"/>
          <w:sz w:val="22"/>
          <w:szCs w:val="22"/>
        </w:rPr>
        <w:t xml:space="preserve"> на 1,5%.</w:t>
      </w:r>
    </w:p>
    <w:p w14:paraId="1EC79A14" w14:textId="44F9CAB9" w:rsidR="00104427" w:rsidRPr="00104427" w:rsidRDefault="00104427" w:rsidP="00104427">
      <w:pPr>
        <w:suppressAutoHyphens/>
        <w:ind w:firstLine="567"/>
        <w:jc w:val="both"/>
        <w:rPr>
          <w:rStyle w:val="ab"/>
          <w:rFonts w:ascii="PT Root UI" w:hAnsi="PT Root UI" w:cs="Arial"/>
          <w:bCs/>
          <w:color w:val="282A2E"/>
        </w:rPr>
      </w:pPr>
      <w:r w:rsidRPr="00104427">
        <w:rPr>
          <w:rFonts w:ascii="PT Root UI" w:hAnsi="PT Root UI" w:cs="Arial"/>
          <w:color w:val="282A2E"/>
        </w:rPr>
        <w:t>В целом по России индекс промышленного производства в январе</w:t>
      </w:r>
      <w:r w:rsidR="00D02D52">
        <w:rPr>
          <w:rFonts w:ascii="PT Root UI" w:hAnsi="PT Root UI" w:cs="Arial"/>
          <w:color w:val="282A2E"/>
        </w:rPr>
        <w:t xml:space="preserve"> </w:t>
      </w:r>
      <w:r w:rsidR="00D02D52">
        <w:rPr>
          <w:rFonts w:ascii="Arial" w:hAnsi="Arial" w:cs="Arial"/>
          <w:color w:val="282A2E"/>
          <w:rtl/>
          <w:lang w:bidi="he-IL"/>
        </w:rPr>
        <w:t>–</w:t>
      </w:r>
      <w:r w:rsidR="00D02D52">
        <w:rPr>
          <w:rFonts w:ascii="Arial" w:hAnsi="Arial" w:cs="Arial"/>
          <w:color w:val="282A2E"/>
          <w:lang w:bidi="he-IL"/>
        </w:rPr>
        <w:t xml:space="preserve"> </w:t>
      </w:r>
      <w:r w:rsidRPr="00104427">
        <w:rPr>
          <w:rFonts w:ascii="PT Root UI" w:hAnsi="PT Root UI" w:cs="Arial"/>
          <w:color w:val="282A2E"/>
        </w:rPr>
        <w:t xml:space="preserve">мае 2026 года </w:t>
      </w:r>
      <w:r w:rsidR="00D02D52">
        <w:rPr>
          <w:rFonts w:ascii="PT Root UI" w:hAnsi="PT Root UI" w:cs="Arial"/>
          <w:color w:val="282A2E"/>
        </w:rPr>
        <w:br/>
      </w:r>
      <w:r w:rsidRPr="00104427">
        <w:rPr>
          <w:rFonts w:ascii="PT Root UI" w:hAnsi="PT Root UI" w:cs="Arial"/>
          <w:color w:val="282A2E"/>
        </w:rPr>
        <w:t>по сравнению с январ</w:t>
      </w:r>
      <w:r w:rsidR="00D02D52">
        <w:rPr>
          <w:rFonts w:ascii="PT Root UI" w:hAnsi="PT Root UI" w:cs="Arial"/>
          <w:color w:val="282A2E"/>
        </w:rPr>
        <w:t>ё</w:t>
      </w:r>
      <w:r w:rsidRPr="00104427">
        <w:rPr>
          <w:rFonts w:ascii="PT Root UI" w:hAnsi="PT Root UI" w:cs="Arial"/>
          <w:color w:val="282A2E"/>
        </w:rPr>
        <w:t>м</w:t>
      </w:r>
      <w:r w:rsidR="00D02D52">
        <w:rPr>
          <w:rFonts w:ascii="PT Root UI" w:hAnsi="PT Root UI" w:cs="Arial"/>
          <w:color w:val="282A2E"/>
        </w:rPr>
        <w:t xml:space="preserve"> – </w:t>
      </w:r>
      <w:r w:rsidRPr="00104427">
        <w:rPr>
          <w:rFonts w:ascii="PT Root UI" w:hAnsi="PT Root UI" w:cs="Arial"/>
          <w:color w:val="282A2E"/>
        </w:rPr>
        <w:t>маем 2025 года составил 100,4%.</w:t>
      </w:r>
    </w:p>
    <w:p w14:paraId="69E6479A" w14:textId="6F41FDEB" w:rsidR="00104427" w:rsidRPr="00104427" w:rsidRDefault="00104427" w:rsidP="00104427">
      <w:pPr>
        <w:suppressAutoHyphens/>
        <w:ind w:firstLine="567"/>
        <w:jc w:val="both"/>
        <w:rPr>
          <w:rFonts w:ascii="PT Root UI" w:hAnsi="PT Root UI" w:cs="Arial"/>
          <w:color w:val="282A2E"/>
        </w:rPr>
      </w:pPr>
      <w:r w:rsidRPr="00104427">
        <w:rPr>
          <w:rFonts w:ascii="PT Root UI" w:hAnsi="PT Root UI" w:cs="Arial"/>
          <w:color w:val="282A2E"/>
        </w:rPr>
        <w:t>Удмуртская Республика по этому показателю в рейтинге регионов ПФО по итогам января</w:t>
      </w:r>
      <w:r w:rsidR="00D02D52">
        <w:rPr>
          <w:rFonts w:ascii="PT Root UI" w:hAnsi="PT Root UI" w:cs="Arial"/>
          <w:color w:val="282A2E"/>
        </w:rPr>
        <w:t xml:space="preserve"> – </w:t>
      </w:r>
      <w:r w:rsidRPr="00104427">
        <w:rPr>
          <w:rFonts w:ascii="PT Root UI" w:hAnsi="PT Root UI" w:cs="Arial"/>
          <w:color w:val="282A2E"/>
        </w:rPr>
        <w:t>мая 2026 года заняла первое место. Спад промышленного производства отмечался в 5 регионах Приволжья.</w:t>
      </w:r>
    </w:p>
    <w:sectPr w:rsidR="00104427" w:rsidRPr="00104427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E10F" w14:textId="77777777" w:rsidR="00D258B0" w:rsidRDefault="00D258B0" w:rsidP="000A4F53">
      <w:pPr>
        <w:spacing w:after="0" w:line="240" w:lineRule="auto"/>
      </w:pPr>
      <w:r>
        <w:separator/>
      </w:r>
    </w:p>
  </w:endnote>
  <w:endnote w:type="continuationSeparator" w:id="0">
    <w:p w14:paraId="6A6514A7" w14:textId="77777777" w:rsidR="00D258B0" w:rsidRDefault="00D258B0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D451" w14:textId="77777777" w:rsidR="00D258B0" w:rsidRDefault="00D258B0" w:rsidP="000A4F53">
      <w:pPr>
        <w:spacing w:after="0" w:line="240" w:lineRule="auto"/>
      </w:pPr>
      <w:r>
        <w:separator/>
      </w:r>
    </w:p>
  </w:footnote>
  <w:footnote w:type="continuationSeparator" w:id="0">
    <w:p w14:paraId="4AFF9E8B" w14:textId="77777777" w:rsidR="00D258B0" w:rsidRDefault="00D258B0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A4F53"/>
    <w:rsid w:val="000E6775"/>
    <w:rsid w:val="00104427"/>
    <w:rsid w:val="001730E9"/>
    <w:rsid w:val="001770CE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D799B"/>
    <w:rsid w:val="002E36A3"/>
    <w:rsid w:val="002E38E3"/>
    <w:rsid w:val="002E4066"/>
    <w:rsid w:val="002F43A8"/>
    <w:rsid w:val="00312213"/>
    <w:rsid w:val="003248EE"/>
    <w:rsid w:val="003C7AEA"/>
    <w:rsid w:val="003D505E"/>
    <w:rsid w:val="00401FF7"/>
    <w:rsid w:val="0040472D"/>
    <w:rsid w:val="00442CD1"/>
    <w:rsid w:val="00477840"/>
    <w:rsid w:val="004A63C4"/>
    <w:rsid w:val="0050523C"/>
    <w:rsid w:val="005B3909"/>
    <w:rsid w:val="005F45B8"/>
    <w:rsid w:val="005F52D2"/>
    <w:rsid w:val="00615341"/>
    <w:rsid w:val="0065389D"/>
    <w:rsid w:val="006C4618"/>
    <w:rsid w:val="006D0D8F"/>
    <w:rsid w:val="006D3A24"/>
    <w:rsid w:val="006E0A9C"/>
    <w:rsid w:val="007238E9"/>
    <w:rsid w:val="007579C9"/>
    <w:rsid w:val="00775478"/>
    <w:rsid w:val="007C439E"/>
    <w:rsid w:val="007C5BAA"/>
    <w:rsid w:val="0081278D"/>
    <w:rsid w:val="00826E1A"/>
    <w:rsid w:val="00843273"/>
    <w:rsid w:val="008E5D6D"/>
    <w:rsid w:val="00921D17"/>
    <w:rsid w:val="0094288E"/>
    <w:rsid w:val="00946D89"/>
    <w:rsid w:val="009C3F79"/>
    <w:rsid w:val="009C57DA"/>
    <w:rsid w:val="009D2A00"/>
    <w:rsid w:val="00A06F52"/>
    <w:rsid w:val="00A27F77"/>
    <w:rsid w:val="00A6031B"/>
    <w:rsid w:val="00A623A9"/>
    <w:rsid w:val="00A94FD2"/>
    <w:rsid w:val="00AC1973"/>
    <w:rsid w:val="00B4544A"/>
    <w:rsid w:val="00B84188"/>
    <w:rsid w:val="00B859C4"/>
    <w:rsid w:val="00B95517"/>
    <w:rsid w:val="00BB403A"/>
    <w:rsid w:val="00BC1235"/>
    <w:rsid w:val="00BC4D24"/>
    <w:rsid w:val="00BD2ACE"/>
    <w:rsid w:val="00BD3503"/>
    <w:rsid w:val="00C233C9"/>
    <w:rsid w:val="00C32AD1"/>
    <w:rsid w:val="00C7777A"/>
    <w:rsid w:val="00C965D0"/>
    <w:rsid w:val="00CA0225"/>
    <w:rsid w:val="00CA1919"/>
    <w:rsid w:val="00CB1876"/>
    <w:rsid w:val="00CB55CD"/>
    <w:rsid w:val="00CF4783"/>
    <w:rsid w:val="00D01057"/>
    <w:rsid w:val="00D02D52"/>
    <w:rsid w:val="00D04954"/>
    <w:rsid w:val="00D258B0"/>
    <w:rsid w:val="00D55929"/>
    <w:rsid w:val="00D55ECE"/>
    <w:rsid w:val="00DA01F7"/>
    <w:rsid w:val="00DB4F2D"/>
    <w:rsid w:val="00DC3D74"/>
    <w:rsid w:val="00E71967"/>
    <w:rsid w:val="00EA5990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104427"/>
    <w:rPr>
      <w:i/>
      <w:iCs/>
    </w:rPr>
  </w:style>
  <w:style w:type="paragraph" w:customStyle="1" w:styleId="Default">
    <w:name w:val="Default"/>
    <w:rsid w:val="001044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29</cp:revision>
  <cp:lastPrinted>2023-09-04T11:35:00Z</cp:lastPrinted>
  <dcterms:created xsi:type="dcterms:W3CDTF">2023-12-14T10:23:00Z</dcterms:created>
  <dcterms:modified xsi:type="dcterms:W3CDTF">2026-06-26T07:47:00Z</dcterms:modified>
</cp:coreProperties>
</file>