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57AF175" w:rsidR="00D55929" w:rsidRPr="00615341" w:rsidRDefault="005B3909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1</w:t>
      </w:r>
      <w:r w:rsidR="00C013E0">
        <w:rPr>
          <w:rFonts w:ascii="PT Root UI Bold" w:hAnsi="PT Root UI Bold" w:cs="Arial"/>
          <w:bCs/>
          <w:noProof/>
          <w:color w:val="282A2E"/>
          <w:sz w:val="26"/>
          <w:szCs w:val="26"/>
        </w:rPr>
        <w:t>0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ию</w:t>
      </w:r>
      <w:r w:rsidR="00C013E0">
        <w:rPr>
          <w:rFonts w:ascii="PT Root UI Bold" w:hAnsi="PT Root UI Bold" w:cs="Arial"/>
          <w:bCs/>
          <w:noProof/>
          <w:color w:val="282A2E"/>
          <w:sz w:val="26"/>
          <w:szCs w:val="26"/>
        </w:rPr>
        <w:t>л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74387F16" w:rsidR="002D799B" w:rsidRPr="00615341" w:rsidRDefault="00C013E0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КАК РАСПОРЯДИЛИСЬ СВОИМИ ДЕНЬГАМИ ОРГАНИЗАЦИИ УДМУРТСКОЙ РЕСПУБЛИКИ В 2025 ГОДУ</w:t>
      </w:r>
    </w:p>
    <w:p w14:paraId="4B3BA33F" w14:textId="551C62D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5292AEC4" w14:textId="16E96BF6" w:rsidR="00C013E0" w:rsidRPr="007829D9" w:rsidRDefault="00C013E0" w:rsidP="00C013E0">
      <w:pPr>
        <w:suppressAutoHyphens/>
        <w:ind w:firstLine="567"/>
        <w:jc w:val="both"/>
        <w:rPr>
          <w:rFonts w:ascii="Arial" w:hAnsi="Arial" w:cs="Arial"/>
          <w:color w:val="282A2E"/>
        </w:rPr>
      </w:pPr>
      <w:r>
        <w:rPr>
          <w:rFonts w:cs="Arial"/>
          <w:color w:val="282A2E"/>
        </w:rPr>
        <w:t xml:space="preserve">В прошедшем году </w:t>
      </w:r>
      <w:r w:rsidRPr="007829D9">
        <w:rPr>
          <w:rFonts w:ascii="Arial" w:hAnsi="Arial" w:cs="Arial"/>
          <w:color w:val="282A2E"/>
        </w:rPr>
        <w:t xml:space="preserve">сумма всех денежных расходов организаций Удмуртской Республики (кроме субъектов малого предпринимательства, государственных </w:t>
      </w:r>
      <w:r w:rsidR="00E31AE2">
        <w:rPr>
          <w:rFonts w:ascii="Arial" w:hAnsi="Arial" w:cs="Arial"/>
          <w:color w:val="282A2E"/>
        </w:rPr>
        <w:br/>
      </w:r>
      <w:r w:rsidRPr="007829D9">
        <w:rPr>
          <w:rFonts w:ascii="Arial" w:hAnsi="Arial" w:cs="Arial"/>
          <w:color w:val="282A2E"/>
        </w:rPr>
        <w:t xml:space="preserve">и муниципальных учреждений, банков и небанковских организаций, страховых организаций и негосударственных пенсионных фондов), направленных на финансирование текущей, инвестиционной и финансовой деятельности составила </w:t>
      </w:r>
      <w:r w:rsidRPr="00E31AE2">
        <w:rPr>
          <w:rFonts w:ascii="Arial" w:hAnsi="Arial" w:cs="Arial"/>
          <w:color w:val="282A2E"/>
        </w:rPr>
        <w:t>2</w:t>
      </w:r>
      <w:r w:rsidR="00E31AE2" w:rsidRPr="00E31AE2">
        <w:rPr>
          <w:rFonts w:ascii="Arial" w:hAnsi="Arial" w:cs="Arial"/>
          <w:color w:val="282A2E"/>
        </w:rPr>
        <w:t> </w:t>
      </w:r>
      <w:r w:rsidRPr="00E31AE2">
        <w:rPr>
          <w:rFonts w:ascii="Arial" w:hAnsi="Arial" w:cs="Arial"/>
          <w:color w:val="282A2E"/>
        </w:rPr>
        <w:t>05</w:t>
      </w:r>
      <w:r w:rsidR="00E31AE2" w:rsidRPr="00E31AE2">
        <w:rPr>
          <w:rFonts w:ascii="Arial" w:hAnsi="Arial" w:cs="Arial"/>
          <w:color w:val="282A2E"/>
        </w:rPr>
        <w:t>6</w:t>
      </w:r>
      <w:r w:rsidR="00E31AE2">
        <w:rPr>
          <w:rFonts w:ascii="Arial" w:hAnsi="Arial" w:cs="Arial"/>
          <w:color w:val="282A2E"/>
        </w:rPr>
        <w:t>,9</w:t>
      </w:r>
      <w:r w:rsidRPr="007829D9">
        <w:rPr>
          <w:rFonts w:ascii="Arial" w:hAnsi="Arial" w:cs="Arial"/>
          <w:color w:val="282A2E"/>
        </w:rPr>
        <w:t xml:space="preserve"> млрд рублей, в том числе в долгосрочные инвестиции вложено 10</w:t>
      </w:r>
      <w:r w:rsidRPr="00787C2C">
        <w:rPr>
          <w:rFonts w:ascii="Arial" w:hAnsi="Arial" w:cs="Arial"/>
          <w:color w:val="282A2E"/>
        </w:rPr>
        <w:t>5</w:t>
      </w:r>
      <w:r w:rsidRPr="007829D9">
        <w:rPr>
          <w:rFonts w:ascii="Arial" w:hAnsi="Arial" w:cs="Arial"/>
          <w:color w:val="282A2E"/>
        </w:rPr>
        <w:t>,</w:t>
      </w:r>
      <w:r w:rsidRPr="00787C2C">
        <w:rPr>
          <w:rFonts w:ascii="Arial" w:hAnsi="Arial" w:cs="Arial"/>
          <w:color w:val="282A2E"/>
        </w:rPr>
        <w:t>6</w:t>
      </w:r>
      <w:r w:rsidRPr="007829D9">
        <w:rPr>
          <w:rFonts w:ascii="Arial" w:hAnsi="Arial" w:cs="Arial"/>
          <w:color w:val="282A2E"/>
        </w:rPr>
        <w:t xml:space="preserve"> млрд рублей, из н</w:t>
      </w:r>
      <w:r>
        <w:rPr>
          <w:rFonts w:ascii="Arial" w:hAnsi="Arial" w:cs="Arial"/>
          <w:color w:val="282A2E"/>
        </w:rPr>
        <w:t xml:space="preserve">их </w:t>
      </w:r>
      <w:r w:rsidRPr="00787C2C">
        <w:rPr>
          <w:rFonts w:ascii="Arial" w:hAnsi="Arial" w:cs="Arial"/>
          <w:color w:val="282A2E"/>
        </w:rPr>
        <w:t>75</w:t>
      </w:r>
      <w:r w:rsidRPr="007829D9">
        <w:rPr>
          <w:rFonts w:ascii="Arial" w:hAnsi="Arial" w:cs="Arial"/>
          <w:color w:val="282A2E"/>
        </w:rPr>
        <w:t xml:space="preserve">% </w:t>
      </w:r>
      <w:r>
        <w:rPr>
          <w:rFonts w:ascii="Arial" w:hAnsi="Arial" w:cs="Arial"/>
          <w:color w:val="282A2E"/>
        </w:rPr>
        <w:t>—</w:t>
      </w:r>
      <w:r w:rsidRPr="007829D9">
        <w:rPr>
          <w:rFonts w:ascii="Arial" w:hAnsi="Arial" w:cs="Arial"/>
          <w:color w:val="282A2E"/>
        </w:rPr>
        <w:t xml:space="preserve"> в капитальные вложения.</w:t>
      </w:r>
    </w:p>
    <w:p w14:paraId="60476D78" w14:textId="5351D60E" w:rsidR="00C013E0" w:rsidRPr="007829D9" w:rsidRDefault="00C013E0" w:rsidP="00C013E0">
      <w:pPr>
        <w:suppressAutoHyphens/>
        <w:ind w:firstLine="567"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color w:val="282A2E"/>
        </w:rPr>
        <w:t>Н</w:t>
      </w:r>
      <w:r w:rsidRPr="007829D9">
        <w:rPr>
          <w:rFonts w:ascii="Arial" w:hAnsi="Arial" w:cs="Arial"/>
          <w:color w:val="282A2E"/>
        </w:rPr>
        <w:t xml:space="preserve">а благотворительные цели </w:t>
      </w:r>
      <w:r>
        <w:rPr>
          <w:rFonts w:ascii="Arial" w:hAnsi="Arial" w:cs="Arial"/>
          <w:color w:val="282A2E"/>
        </w:rPr>
        <w:t xml:space="preserve">в 2025 году было направлено </w:t>
      </w:r>
      <w:r w:rsidRPr="00781477">
        <w:rPr>
          <w:rFonts w:ascii="Arial" w:hAnsi="Arial" w:cs="Arial"/>
          <w:color w:val="282A2E"/>
        </w:rPr>
        <w:t>2</w:t>
      </w:r>
      <w:r w:rsidRPr="007829D9">
        <w:rPr>
          <w:rFonts w:ascii="Arial" w:hAnsi="Arial" w:cs="Arial"/>
          <w:color w:val="282A2E"/>
        </w:rPr>
        <w:t>,</w:t>
      </w:r>
      <w:r w:rsidRPr="00781477">
        <w:rPr>
          <w:rFonts w:ascii="Arial" w:hAnsi="Arial" w:cs="Arial"/>
          <w:color w:val="282A2E"/>
        </w:rPr>
        <w:t>0</w:t>
      </w:r>
      <w:r w:rsidRPr="007829D9">
        <w:rPr>
          <w:rFonts w:ascii="Arial" w:hAnsi="Arial" w:cs="Arial"/>
          <w:color w:val="282A2E"/>
        </w:rPr>
        <w:t xml:space="preserve"> млрд рублей, расходы на оплату услуг банков и других финансово-кредитных учреждений </w:t>
      </w:r>
      <w:r>
        <w:rPr>
          <w:rFonts w:ascii="Arial" w:hAnsi="Arial" w:cs="Arial"/>
          <w:color w:val="282A2E"/>
        </w:rPr>
        <w:t>составили</w:t>
      </w:r>
      <w:r w:rsidRPr="007829D9">
        <w:rPr>
          <w:rFonts w:ascii="Arial" w:hAnsi="Arial" w:cs="Arial"/>
          <w:color w:val="282A2E"/>
        </w:rPr>
        <w:t xml:space="preserve"> 1,</w:t>
      </w:r>
      <w:r>
        <w:rPr>
          <w:rFonts w:ascii="Arial" w:hAnsi="Arial" w:cs="Arial"/>
          <w:color w:val="282A2E"/>
        </w:rPr>
        <w:t>4</w:t>
      </w:r>
      <w:r w:rsidRPr="007829D9">
        <w:rPr>
          <w:rFonts w:ascii="Arial" w:hAnsi="Arial" w:cs="Arial"/>
          <w:color w:val="282A2E"/>
        </w:rPr>
        <w:t xml:space="preserve"> млрд рублей.</w:t>
      </w:r>
    </w:p>
    <w:p w14:paraId="2F3F6D63" w14:textId="2A5A00A2" w:rsidR="00C013E0" w:rsidRPr="007829D9" w:rsidRDefault="00C013E0" w:rsidP="00C013E0">
      <w:pPr>
        <w:suppressAutoHyphens/>
        <w:ind w:firstLine="567"/>
        <w:jc w:val="both"/>
        <w:rPr>
          <w:rFonts w:ascii="Arial" w:hAnsi="Arial" w:cs="Arial"/>
          <w:color w:val="282A2E"/>
        </w:rPr>
      </w:pPr>
      <w:r>
        <w:rPr>
          <w:rFonts w:ascii="Arial" w:hAnsi="Arial" w:cs="Arial"/>
          <w:color w:val="282A2E"/>
        </w:rPr>
        <w:t>На в</w:t>
      </w:r>
      <w:r w:rsidRPr="007829D9">
        <w:rPr>
          <w:rFonts w:ascii="Arial" w:hAnsi="Arial" w:cs="Arial"/>
          <w:color w:val="282A2E"/>
        </w:rPr>
        <w:t>ыплаты социального характер</w:t>
      </w:r>
      <w:r>
        <w:rPr>
          <w:rFonts w:ascii="Arial" w:hAnsi="Arial" w:cs="Arial"/>
          <w:color w:val="282A2E"/>
        </w:rPr>
        <w:t>а своим работникам ушло 2</w:t>
      </w:r>
      <w:r w:rsidRPr="007829D9">
        <w:rPr>
          <w:rFonts w:ascii="Arial" w:hAnsi="Arial" w:cs="Arial"/>
          <w:color w:val="282A2E"/>
        </w:rPr>
        <w:t>,</w:t>
      </w:r>
      <w:r>
        <w:rPr>
          <w:rFonts w:ascii="Arial" w:hAnsi="Arial" w:cs="Arial"/>
          <w:color w:val="282A2E"/>
        </w:rPr>
        <w:t>1</w:t>
      </w:r>
      <w:r w:rsidRPr="007829D9">
        <w:rPr>
          <w:rFonts w:ascii="Arial" w:hAnsi="Arial" w:cs="Arial"/>
          <w:color w:val="282A2E"/>
        </w:rPr>
        <w:t xml:space="preserve"> млрд рублей, из них на надбавки к пенсиям и единовременные пособия уходящим на пенсию </w:t>
      </w:r>
      <w:r>
        <w:rPr>
          <w:rFonts w:ascii="Arial" w:hAnsi="Arial" w:cs="Arial"/>
          <w:color w:val="282A2E"/>
        </w:rPr>
        <w:t>—</w:t>
      </w:r>
      <w:r w:rsidRPr="007829D9">
        <w:rPr>
          <w:rFonts w:ascii="Arial" w:hAnsi="Arial" w:cs="Arial"/>
          <w:color w:val="282A2E"/>
        </w:rPr>
        <w:t xml:space="preserve"> </w:t>
      </w:r>
      <w:r>
        <w:rPr>
          <w:rFonts w:ascii="Arial" w:hAnsi="Arial" w:cs="Arial"/>
          <w:color w:val="282A2E"/>
        </w:rPr>
        <w:t>66</w:t>
      </w:r>
      <w:r w:rsidRPr="00E31AE2">
        <w:rPr>
          <w:rFonts w:ascii="Arial" w:hAnsi="Arial" w:cs="Arial"/>
          <w:color w:val="282A2E"/>
        </w:rPr>
        <w:t>,0</w:t>
      </w:r>
      <w:r w:rsidRPr="007829D9">
        <w:rPr>
          <w:rFonts w:ascii="Arial" w:hAnsi="Arial" w:cs="Arial"/>
          <w:color w:val="282A2E"/>
        </w:rPr>
        <w:t xml:space="preserve"> млн рублей (</w:t>
      </w:r>
      <w:r>
        <w:rPr>
          <w:rFonts w:ascii="Arial" w:hAnsi="Arial" w:cs="Arial"/>
          <w:color w:val="282A2E"/>
        </w:rPr>
        <w:t>3</w:t>
      </w:r>
      <w:r w:rsidRPr="007829D9">
        <w:rPr>
          <w:rFonts w:ascii="Arial" w:hAnsi="Arial" w:cs="Arial"/>
          <w:color w:val="282A2E"/>
        </w:rPr>
        <w:t>,</w:t>
      </w:r>
      <w:r>
        <w:rPr>
          <w:rFonts w:ascii="Arial" w:hAnsi="Arial" w:cs="Arial"/>
          <w:color w:val="282A2E"/>
        </w:rPr>
        <w:t>2</w:t>
      </w:r>
      <w:r w:rsidRPr="007829D9">
        <w:rPr>
          <w:rFonts w:ascii="Arial" w:hAnsi="Arial" w:cs="Arial"/>
          <w:color w:val="282A2E"/>
        </w:rPr>
        <w:t>%).</w:t>
      </w:r>
    </w:p>
    <w:p w14:paraId="2F542BCF" w14:textId="13DF874C" w:rsidR="00C013E0" w:rsidRPr="007829D9" w:rsidRDefault="00C013E0" w:rsidP="00C013E0">
      <w:pPr>
        <w:suppressAutoHyphens/>
        <w:ind w:firstLine="567"/>
        <w:jc w:val="both"/>
        <w:rPr>
          <w:rFonts w:ascii="Arial" w:hAnsi="Arial" w:cs="Arial"/>
          <w:color w:val="282A2E"/>
        </w:rPr>
      </w:pPr>
      <w:r w:rsidRPr="007829D9">
        <w:rPr>
          <w:rFonts w:ascii="Arial" w:hAnsi="Arial" w:cs="Arial"/>
          <w:color w:val="282A2E"/>
        </w:rPr>
        <w:t xml:space="preserve">Содержание объектов, состоящих на балансе отчитывающихся организаций (лечебных и санаторно-курортных учреждений, детских садов и яслей, пансионатов, домов отдыха, детских лагерей, физкультурно-оздоровительной деятельности, образования </w:t>
      </w:r>
      <w:r w:rsidR="00E31AE2">
        <w:rPr>
          <w:rFonts w:ascii="Arial" w:hAnsi="Arial" w:cs="Arial"/>
          <w:color w:val="282A2E"/>
        </w:rPr>
        <w:br/>
      </w:r>
      <w:r w:rsidRPr="007829D9">
        <w:rPr>
          <w:rFonts w:ascii="Arial" w:hAnsi="Arial" w:cs="Arial"/>
          <w:color w:val="282A2E"/>
        </w:rPr>
        <w:t xml:space="preserve">и учреждений клубного типа), обошлось в </w:t>
      </w:r>
      <w:r>
        <w:rPr>
          <w:rFonts w:ascii="Arial" w:hAnsi="Arial" w:cs="Arial"/>
          <w:color w:val="282A2E"/>
        </w:rPr>
        <w:t>85</w:t>
      </w:r>
      <w:r w:rsidRPr="007829D9">
        <w:rPr>
          <w:rFonts w:ascii="Arial" w:hAnsi="Arial" w:cs="Arial"/>
          <w:color w:val="282A2E"/>
        </w:rPr>
        <w:t>3</w:t>
      </w:r>
      <w:r w:rsidRPr="00E31AE2">
        <w:rPr>
          <w:rFonts w:ascii="Arial" w:hAnsi="Arial" w:cs="Arial"/>
          <w:color w:val="282A2E"/>
        </w:rPr>
        <w:t>,0</w:t>
      </w:r>
      <w:r w:rsidRPr="007829D9">
        <w:rPr>
          <w:rFonts w:ascii="Arial" w:hAnsi="Arial" w:cs="Arial"/>
          <w:color w:val="282A2E"/>
        </w:rPr>
        <w:t xml:space="preserve"> млн рублей.</w:t>
      </w:r>
    </w:p>
    <w:p w14:paraId="76DEFBBE" w14:textId="05CDE11B" w:rsidR="00C013E0" w:rsidRDefault="00C013E0" w:rsidP="00C013E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282A2E"/>
        </w:rPr>
      </w:pPr>
      <w:r w:rsidRPr="007829D9">
        <w:rPr>
          <w:rFonts w:ascii="Arial" w:hAnsi="Arial" w:cs="Arial"/>
          <w:color w:val="282A2E"/>
        </w:rPr>
        <w:t xml:space="preserve">При этом </w:t>
      </w:r>
      <w:r>
        <w:rPr>
          <w:rFonts w:ascii="Arial" w:hAnsi="Arial" w:cs="Arial"/>
          <w:color w:val="282A2E"/>
        </w:rPr>
        <w:t xml:space="preserve">за </w:t>
      </w:r>
      <w:r w:rsidRPr="007829D9">
        <w:rPr>
          <w:rFonts w:ascii="Arial" w:hAnsi="Arial" w:cs="Arial"/>
          <w:color w:val="282A2E"/>
        </w:rPr>
        <w:t>счёт чистой прибыли</w:t>
      </w:r>
      <w:r>
        <w:rPr>
          <w:rFonts w:ascii="Arial" w:hAnsi="Arial" w:cs="Arial"/>
          <w:color w:val="282A2E"/>
        </w:rPr>
        <w:t xml:space="preserve"> </w:t>
      </w:r>
      <w:r w:rsidRPr="007829D9">
        <w:rPr>
          <w:rFonts w:ascii="Arial" w:hAnsi="Arial" w:cs="Arial"/>
          <w:color w:val="282A2E"/>
        </w:rPr>
        <w:t xml:space="preserve">организациями Удмуртской Республики </w:t>
      </w:r>
      <w:r>
        <w:rPr>
          <w:rFonts w:ascii="Arial" w:hAnsi="Arial" w:cs="Arial"/>
          <w:color w:val="282A2E"/>
        </w:rPr>
        <w:t>было направлено</w:t>
      </w:r>
      <w:r w:rsidRPr="007829D9">
        <w:rPr>
          <w:rFonts w:ascii="Arial" w:hAnsi="Arial" w:cs="Arial"/>
          <w:color w:val="282A2E"/>
        </w:rPr>
        <w:t xml:space="preserve"> на финансирование д</w:t>
      </w:r>
      <w:r>
        <w:rPr>
          <w:rFonts w:ascii="Arial" w:hAnsi="Arial" w:cs="Arial"/>
          <w:color w:val="282A2E"/>
        </w:rPr>
        <w:t>олгосрочных инвестиций 4</w:t>
      </w:r>
      <w:r w:rsidRPr="007829D9">
        <w:rPr>
          <w:rFonts w:ascii="Arial" w:hAnsi="Arial" w:cs="Arial"/>
          <w:color w:val="282A2E"/>
        </w:rPr>
        <w:t xml:space="preserve">,8 млрд рублей, </w:t>
      </w:r>
      <w:r w:rsidR="00E31AE2">
        <w:rPr>
          <w:rFonts w:ascii="Arial" w:hAnsi="Arial" w:cs="Arial"/>
          <w:color w:val="282A2E"/>
        </w:rPr>
        <w:br/>
      </w:r>
      <w:r w:rsidRPr="007829D9">
        <w:rPr>
          <w:rFonts w:ascii="Arial" w:hAnsi="Arial" w:cs="Arial"/>
          <w:color w:val="282A2E"/>
        </w:rPr>
        <w:t xml:space="preserve">на благотворительные цели </w:t>
      </w:r>
      <w:r>
        <w:rPr>
          <w:rFonts w:ascii="Arial" w:hAnsi="Arial" w:cs="Arial"/>
          <w:color w:val="282A2E"/>
        </w:rPr>
        <w:t>—</w:t>
      </w:r>
      <w:r w:rsidRPr="007829D9">
        <w:rPr>
          <w:rFonts w:ascii="Arial" w:hAnsi="Arial" w:cs="Arial"/>
          <w:color w:val="282A2E"/>
        </w:rPr>
        <w:t xml:space="preserve"> </w:t>
      </w:r>
      <w:r>
        <w:rPr>
          <w:rFonts w:ascii="Arial" w:hAnsi="Arial" w:cs="Arial"/>
          <w:color w:val="282A2E"/>
        </w:rPr>
        <w:t>144</w:t>
      </w:r>
      <w:r w:rsidRPr="007829D9">
        <w:rPr>
          <w:rFonts w:ascii="Arial" w:hAnsi="Arial" w:cs="Arial"/>
          <w:color w:val="282A2E"/>
        </w:rPr>
        <w:t>,</w:t>
      </w:r>
      <w:r>
        <w:rPr>
          <w:rFonts w:ascii="Arial" w:hAnsi="Arial" w:cs="Arial"/>
          <w:color w:val="282A2E"/>
        </w:rPr>
        <w:t>6</w:t>
      </w:r>
      <w:r w:rsidRPr="007829D9">
        <w:rPr>
          <w:rFonts w:ascii="Arial" w:hAnsi="Arial" w:cs="Arial"/>
          <w:color w:val="282A2E"/>
        </w:rPr>
        <w:t xml:space="preserve"> млн рублей, выплаты социального характера </w:t>
      </w:r>
      <w:r>
        <w:rPr>
          <w:rFonts w:ascii="Arial" w:hAnsi="Arial" w:cs="Arial"/>
          <w:color w:val="282A2E"/>
        </w:rPr>
        <w:t xml:space="preserve">— </w:t>
      </w:r>
      <w:r w:rsidR="00E31AE2">
        <w:rPr>
          <w:rFonts w:ascii="Arial" w:hAnsi="Arial" w:cs="Arial"/>
          <w:color w:val="282A2E"/>
        </w:rPr>
        <w:br/>
      </w:r>
      <w:r>
        <w:rPr>
          <w:rFonts w:ascii="Arial" w:hAnsi="Arial" w:cs="Arial"/>
          <w:color w:val="282A2E"/>
        </w:rPr>
        <w:t>285</w:t>
      </w:r>
      <w:r w:rsidRPr="007829D9">
        <w:rPr>
          <w:rFonts w:ascii="Arial" w:hAnsi="Arial" w:cs="Arial"/>
          <w:color w:val="282A2E"/>
        </w:rPr>
        <w:t>,</w:t>
      </w:r>
      <w:r>
        <w:rPr>
          <w:rFonts w:ascii="Arial" w:hAnsi="Arial" w:cs="Arial"/>
          <w:color w:val="282A2E"/>
        </w:rPr>
        <w:t>0</w:t>
      </w:r>
      <w:r w:rsidRPr="007829D9">
        <w:rPr>
          <w:rFonts w:ascii="Arial" w:hAnsi="Arial" w:cs="Arial"/>
          <w:color w:val="282A2E"/>
        </w:rPr>
        <w:t xml:space="preserve"> млн рублей, содержание обслуживающих производств </w:t>
      </w:r>
      <w:r>
        <w:rPr>
          <w:rFonts w:ascii="Arial" w:hAnsi="Arial" w:cs="Arial"/>
          <w:color w:val="282A2E"/>
        </w:rPr>
        <w:t xml:space="preserve">и хозяйств </w:t>
      </w:r>
      <w:r w:rsidR="00B26249">
        <w:rPr>
          <w:rFonts w:ascii="Arial" w:hAnsi="Arial" w:cs="Arial"/>
          <w:color w:val="282A2E"/>
        </w:rPr>
        <w:t>—</w:t>
      </w:r>
      <w:r>
        <w:rPr>
          <w:rFonts w:ascii="Arial" w:hAnsi="Arial" w:cs="Arial"/>
          <w:color w:val="282A2E"/>
        </w:rPr>
        <w:t xml:space="preserve"> 5</w:t>
      </w:r>
      <w:r w:rsidRPr="007829D9">
        <w:rPr>
          <w:rFonts w:ascii="Arial" w:hAnsi="Arial" w:cs="Arial"/>
          <w:color w:val="282A2E"/>
        </w:rPr>
        <w:t>0,</w:t>
      </w:r>
      <w:r>
        <w:rPr>
          <w:rFonts w:ascii="Arial" w:hAnsi="Arial" w:cs="Arial"/>
          <w:color w:val="282A2E"/>
        </w:rPr>
        <w:t>4</w:t>
      </w:r>
      <w:r w:rsidRPr="007829D9">
        <w:rPr>
          <w:rFonts w:ascii="Arial" w:hAnsi="Arial" w:cs="Arial"/>
          <w:color w:val="282A2E"/>
        </w:rPr>
        <w:t xml:space="preserve"> млн рублей.</w:t>
      </w:r>
    </w:p>
    <w:sectPr w:rsidR="00C013E0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6F1EC" w14:textId="77777777" w:rsidR="00014CD1" w:rsidRDefault="00014CD1" w:rsidP="000A4F53">
      <w:pPr>
        <w:spacing w:after="0" w:line="240" w:lineRule="auto"/>
      </w:pPr>
      <w:r>
        <w:separator/>
      </w:r>
    </w:p>
  </w:endnote>
  <w:endnote w:type="continuationSeparator" w:id="0">
    <w:p w14:paraId="1C0B176C" w14:textId="77777777" w:rsidR="00014CD1" w:rsidRDefault="00014CD1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6750F" w14:textId="77777777" w:rsidR="00014CD1" w:rsidRDefault="00014CD1" w:rsidP="000A4F53">
      <w:pPr>
        <w:spacing w:after="0" w:line="240" w:lineRule="auto"/>
      </w:pPr>
      <w:r>
        <w:separator/>
      </w:r>
    </w:p>
  </w:footnote>
  <w:footnote w:type="continuationSeparator" w:id="0">
    <w:p w14:paraId="4C1B444F" w14:textId="77777777" w:rsidR="00014CD1" w:rsidRDefault="00014CD1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14CD1"/>
    <w:rsid w:val="000403CF"/>
    <w:rsid w:val="0005702E"/>
    <w:rsid w:val="00064901"/>
    <w:rsid w:val="000A4F53"/>
    <w:rsid w:val="000E6775"/>
    <w:rsid w:val="001730E9"/>
    <w:rsid w:val="001770CE"/>
    <w:rsid w:val="001E4C22"/>
    <w:rsid w:val="001E4FB4"/>
    <w:rsid w:val="001F11DC"/>
    <w:rsid w:val="001F66AB"/>
    <w:rsid w:val="002113E3"/>
    <w:rsid w:val="0021605C"/>
    <w:rsid w:val="00216178"/>
    <w:rsid w:val="002370CF"/>
    <w:rsid w:val="00240DA0"/>
    <w:rsid w:val="002C19B3"/>
    <w:rsid w:val="002D799B"/>
    <w:rsid w:val="002E36A3"/>
    <w:rsid w:val="002E38E3"/>
    <w:rsid w:val="002E4066"/>
    <w:rsid w:val="002F43A8"/>
    <w:rsid w:val="00312213"/>
    <w:rsid w:val="003248EE"/>
    <w:rsid w:val="003D505E"/>
    <w:rsid w:val="00401FF7"/>
    <w:rsid w:val="0040472D"/>
    <w:rsid w:val="00442CD1"/>
    <w:rsid w:val="00477840"/>
    <w:rsid w:val="004A63C4"/>
    <w:rsid w:val="0050523C"/>
    <w:rsid w:val="005B3909"/>
    <w:rsid w:val="005F45B8"/>
    <w:rsid w:val="005F52D2"/>
    <w:rsid w:val="00615341"/>
    <w:rsid w:val="0065389D"/>
    <w:rsid w:val="006C4618"/>
    <w:rsid w:val="006D0D8F"/>
    <w:rsid w:val="006D3A24"/>
    <w:rsid w:val="006E0A9C"/>
    <w:rsid w:val="007238E9"/>
    <w:rsid w:val="007553A4"/>
    <w:rsid w:val="007579C9"/>
    <w:rsid w:val="00775478"/>
    <w:rsid w:val="007C439E"/>
    <w:rsid w:val="007C5BAA"/>
    <w:rsid w:val="0081278D"/>
    <w:rsid w:val="00826E1A"/>
    <w:rsid w:val="00843273"/>
    <w:rsid w:val="008E5D6D"/>
    <w:rsid w:val="00921D17"/>
    <w:rsid w:val="0094288E"/>
    <w:rsid w:val="00946D89"/>
    <w:rsid w:val="009C3F79"/>
    <w:rsid w:val="009C57DA"/>
    <w:rsid w:val="009D2A00"/>
    <w:rsid w:val="00A06F52"/>
    <w:rsid w:val="00A27F77"/>
    <w:rsid w:val="00A6031B"/>
    <w:rsid w:val="00A623A9"/>
    <w:rsid w:val="00A94FD2"/>
    <w:rsid w:val="00AC1973"/>
    <w:rsid w:val="00B26249"/>
    <w:rsid w:val="00B4544A"/>
    <w:rsid w:val="00B70C45"/>
    <w:rsid w:val="00B84188"/>
    <w:rsid w:val="00B859C4"/>
    <w:rsid w:val="00B95517"/>
    <w:rsid w:val="00BB403A"/>
    <w:rsid w:val="00BC1235"/>
    <w:rsid w:val="00BC4D24"/>
    <w:rsid w:val="00BD2ACE"/>
    <w:rsid w:val="00BD3503"/>
    <w:rsid w:val="00C013E0"/>
    <w:rsid w:val="00C233C9"/>
    <w:rsid w:val="00C32AD1"/>
    <w:rsid w:val="00C965D0"/>
    <w:rsid w:val="00CA0225"/>
    <w:rsid w:val="00CA1919"/>
    <w:rsid w:val="00CB1876"/>
    <w:rsid w:val="00CB55CD"/>
    <w:rsid w:val="00CF4783"/>
    <w:rsid w:val="00D01057"/>
    <w:rsid w:val="00D04954"/>
    <w:rsid w:val="00D55929"/>
    <w:rsid w:val="00D55ECE"/>
    <w:rsid w:val="00DA01F7"/>
    <w:rsid w:val="00DB4F2D"/>
    <w:rsid w:val="00DC3D74"/>
    <w:rsid w:val="00E31AE2"/>
    <w:rsid w:val="00E71967"/>
    <w:rsid w:val="00EA5990"/>
    <w:rsid w:val="00F35A65"/>
    <w:rsid w:val="00F37CFA"/>
    <w:rsid w:val="00F438E2"/>
    <w:rsid w:val="00F52E4C"/>
    <w:rsid w:val="00F66F7E"/>
    <w:rsid w:val="00F92F3C"/>
    <w:rsid w:val="00FB7D3B"/>
    <w:rsid w:val="00FD3E1D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30</cp:revision>
  <cp:lastPrinted>2023-09-04T11:35:00Z</cp:lastPrinted>
  <dcterms:created xsi:type="dcterms:W3CDTF">2023-12-14T10:23:00Z</dcterms:created>
  <dcterms:modified xsi:type="dcterms:W3CDTF">2026-06-23T06:38:00Z</dcterms:modified>
</cp:coreProperties>
</file>