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03" w:rsidRDefault="00136B03" w:rsidP="000C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36B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470AD3" wp14:editId="0977176C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00" w:rsidRPr="000C3100" w:rsidRDefault="000C3100" w:rsidP="000C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F52DA" wp14:editId="5E3A5673">
                <wp:simplePos x="0" y="0"/>
                <wp:positionH relativeFrom="column">
                  <wp:posOffset>5400040</wp:posOffset>
                </wp:positionH>
                <wp:positionV relativeFrom="paragraph">
                  <wp:posOffset>-366395</wp:posOffset>
                </wp:positionV>
                <wp:extent cx="868680" cy="388620"/>
                <wp:effectExtent l="0" t="190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100" w:rsidRDefault="000C3100" w:rsidP="000C31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25.2pt;margin-top:-28.85pt;width:68.4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mWpgIAABYFAAAOAAAAZHJzL2Uyb0RvYy54bWysVF2O0zAQfkfiDpbfu0lK2m2ipqvdliKk&#10;BVZaOIDrOI2FYwfbbbogJCRekTgCh+AF8bNnSG/E2Nl2u8ADQqSS6/H8+JuZbzw+2VQCrZk2XMkM&#10;R0chRkxSlXO5zPCL5/PeCCNjicyJUJJl+IoZfDK5f2/c1Cnrq1KJnGkEQaRJmzrDpbV1GgSGlqwi&#10;5kjVTIKyULoiFkS9DHJNGoheiaAfhsOgUTqvtaLMGDiddUo88fGLglH7rCgMs0hkGLBZv2q/Ltwa&#10;TMYkXWpSl5zewCD/gKIiXMKl+1AzYglaaf5bqIpTrYwq7BFVVaCKglPmc4BsovCXbC5LUjOfCxTH&#10;1Psymf8Xlj5dX2jEc+gdRpJU0KL20/bd9mP7vb3evm8/t9ftt+2H9kf7pf2KIlevpjYpuF3WF9pl&#10;bOpzRV8aJNW0JHLJTrVWTclIDii9fXDHwQkGXNGieaJyuI6srPKl2xS6cgGhKGjjO3S17xDbWETh&#10;cDSEH/SRgurBaDTs+w4GJN0519rYR0xVyG0yrIEAPjhZnxsL4MF0Z+LBK8HzORfCC3q5mAqN1gTI&#10;MvefyxdczKGZkM5YKufWqbsTwAh3OJ1D65v/Jon6cXjWT3rz4ei4F8/jQS85Dke9MErOkmEYJ/Fs&#10;/tYBjOK05HnO5DmXbEfEKP67Rt+MREchT0XUZDgZ9Ac+9zvozWGSof/+lGTFLcyl4BXUfG9EUtfX&#10;hzKHtElqCRfdPrgL35cMarD791XxLHCN7whkN4sNRHFsWKj8CvigFfQLWguPCWxKpV9j1MBgZti8&#10;WhHNMBKPJXAqieLYTbIX4sExUADpQ83iUEMkhVAZthh126ntpn9Va74s4abI10iqU+BhwT1HblFB&#10;Ck6A4fPJ3DwUbroPZW91+5xNfgIAAP//AwBQSwMEFAAGAAgAAAAhAOVv/jbfAAAACQEAAA8AAABk&#10;cnMvZG93bnJldi54bWxMj8FOwzAQRO9I/IO1SNxam7Zp0hCnQkg9AQdaJK7beJtExOsQO234e8yJ&#10;HlfzNPO22E62E2cafOtYw8NcgSCunGm51vBx2M0yED4gG+wck4Yf8rAtb28KzI278Dud96EWsYR9&#10;jhqaEPpcSl81ZNHPXU8cs5MbLIZ4DrU0A15iue3kQqm1tNhyXGiwp+eGqq/9aDXgemW+307L18PL&#10;uMZNPald8qm0vr+bnh5BBJrCPwx/+lEdyuh0dCMbLzoNWaJWEdUwS9IURCQ2WboAcdSwTECWhbz+&#10;oPwFAAD//wMAUEsBAi0AFAAGAAgAAAAhALaDOJL+AAAA4QEAABMAAAAAAAAAAAAAAAAAAAAAAFtD&#10;b250ZW50X1R5cGVzXS54bWxQSwECLQAUAAYACAAAACEAOP0h/9YAAACUAQAACwAAAAAAAAAAAAAA&#10;AAAvAQAAX3JlbHMvLnJlbHNQSwECLQAUAAYACAAAACEA7P85lqYCAAAWBQAADgAAAAAAAAAAAAAA&#10;AAAuAgAAZHJzL2Uyb0RvYy54bWxQSwECLQAUAAYACAAAACEA5W/+Nt8AAAAJAQAADwAAAAAAAAAA&#10;AAAAAAAABQAAZHJzL2Rvd25yZXYueG1sUEsFBgAAAAAEAAQA8wAAAAwGAAAAAA==&#10;" stroked="f">
                <v:textbox>
                  <w:txbxContent>
                    <w:p w:rsidR="000C3100" w:rsidRDefault="000C3100" w:rsidP="000C3100"/>
                  </w:txbxContent>
                </v:textbox>
              </v:rect>
            </w:pict>
          </mc:Fallback>
        </mc:AlternateConten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ВОТКИНСКИЙ РАЙОН 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0C3100" w:rsidRPr="00AF552D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100" w:rsidRPr="000C3100" w:rsidRDefault="000C3100" w:rsidP="000C31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C31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0C310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C3100" w:rsidRPr="000C3100" w:rsidRDefault="000C3100" w:rsidP="000C31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0C310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0C3100" w:rsidRPr="000C3100" w:rsidRDefault="000C3100" w:rsidP="000C3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100" w:rsidRPr="000C3100" w:rsidRDefault="00EB0E7D" w:rsidP="000C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«22» февраля </w:t>
      </w:r>
      <w:r w:rsidR="000C3100" w:rsidRPr="000C3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 года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3756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 38</w:t>
      </w:r>
      <w:r w:rsidR="00AB0AC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</w:p>
    <w:p w:rsidR="000C3100" w:rsidRPr="000C3100" w:rsidRDefault="000C3100" w:rsidP="000C3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310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0C3100" w:rsidRPr="000C3100" w:rsidRDefault="000C3100" w:rsidP="000C31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541E4" w:rsidRDefault="000C3100" w:rsidP="004541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31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 рассмотрении вопроса «О реализации муниципальной программы «Развитие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годы, подпрограмма </w:t>
      </w:r>
    </w:p>
    <w:p w:rsidR="000C3100" w:rsidRPr="000C3100" w:rsidRDefault="000C3100" w:rsidP="004541E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C31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«Создание условий для развития физической культуры и спорта»</w:t>
      </w:r>
    </w:p>
    <w:p w:rsidR="000C3100" w:rsidRPr="000C3100" w:rsidRDefault="000C3100" w:rsidP="000C310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C3100" w:rsidRPr="000C3100" w:rsidRDefault="000C3100" w:rsidP="000C3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о реализации муниципальной программы «Развитие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годы, подпрограмма «Создание условий для развития физической культуры и спорта», </w:t>
      </w:r>
      <w:r w:rsidR="008A35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Администрации</w:t>
      </w: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«Муниципальный округ Воткинский район Удму</w:t>
      </w:r>
      <w:r w:rsidR="00AF552D">
        <w:rPr>
          <w:rFonts w:ascii="Times New Roman" w:eastAsia="Times New Roman" w:hAnsi="Times New Roman" w:cs="Times New Roman"/>
          <w:sz w:val="24"/>
          <w:szCs w:val="24"/>
          <w:lang w:eastAsia="ru-RU"/>
        </w:rPr>
        <w:t>ртской Республики» С.А. К</w:t>
      </w:r>
      <w:r w:rsidR="008A352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узьминой</w:t>
      </w: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«Муниципальный округ Воткинск</w:t>
      </w:r>
      <w:r w:rsidR="00AF552D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район Удмуртской Республики»</w:t>
      </w:r>
    </w:p>
    <w:p w:rsidR="000C3100" w:rsidRPr="000C3100" w:rsidRDefault="000C3100" w:rsidP="000C3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00" w:rsidRPr="000C3100" w:rsidRDefault="000C3100" w:rsidP="000C3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613850" w:rsidRPr="00AF552D" w:rsidRDefault="00613850" w:rsidP="00613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 </w:t>
      </w:r>
      <w:r w:rsidRPr="00613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реализации муниципальной программы «Развитие культуры, спорта и молодежной политики»  подпрограмма «Создание условий для развития физической культуры и спорта муниципального образования  «Муниципальный округ Воткинский район Удмуртской Республики»</w:t>
      </w:r>
      <w:r w:rsidRPr="0061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AF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 принять к сведени</w:t>
      </w:r>
      <w:proofErr w:type="gramStart"/>
      <w:r w:rsidRPr="00AF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ю(</w:t>
      </w:r>
      <w:proofErr w:type="gramEnd"/>
      <w:r w:rsidRPr="00AF5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прилагается). </w:t>
      </w:r>
    </w:p>
    <w:p w:rsidR="00613850" w:rsidRPr="00613850" w:rsidRDefault="00613850" w:rsidP="00613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 Администрации </w:t>
      </w:r>
      <w:r w:rsidRPr="00613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«Муниципальный округ Воткинский район Удмуртской Республики» </w:t>
      </w:r>
      <w:r w:rsidRPr="00613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стратегическую сессию по вопросу «Развития </w:t>
      </w:r>
      <w:r w:rsidRPr="00613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спорта в муниципальном образовании «Муниципальный округ  Воткинский  район Удмуртской Республики».</w:t>
      </w:r>
    </w:p>
    <w:p w:rsidR="000C3100" w:rsidRDefault="00613850" w:rsidP="006138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Итоги работы  стратегической сессии  довести до депутатов Совета депутатов муниципального образования «Муниципальный округ Воткинский район Удмуртской Республики»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F94" w:rsidRDefault="00945F94" w:rsidP="0045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945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и опубликовать в средстве массовой информации «Вестник правовых актов муниципального образования «Муниципальный округ Воткинск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 Удмуртской Республики». </w:t>
      </w:r>
    </w:p>
    <w:p w:rsidR="000C3100" w:rsidRPr="000C3100" w:rsidRDefault="00945F94" w:rsidP="00454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3100"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.   Настоящее решение вступает в силу со дня его принятия.</w:t>
      </w:r>
    </w:p>
    <w:p w:rsidR="000C3100" w:rsidRPr="000C3100" w:rsidRDefault="000C3100" w:rsidP="000C3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3100" w:rsidRPr="000C3100" w:rsidRDefault="000C3100" w:rsidP="000C31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C3100" w:rsidRPr="000C3100" w:rsidRDefault="000C3100" w:rsidP="000C3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</w:t>
      </w:r>
      <w:proofErr w:type="spellStart"/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М.В.Ярко</w:t>
      </w:r>
      <w:proofErr w:type="spellEnd"/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0C3100" w:rsidRPr="000C3100" w:rsidRDefault="000C3100" w:rsidP="000C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00" w:rsidRDefault="00EB0E7D" w:rsidP="000C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F56" w:rsidRPr="000C3100" w:rsidRDefault="00EE4F56" w:rsidP="000C3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00" w:rsidRPr="000C3100" w:rsidRDefault="000C3100" w:rsidP="000C3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откинск</w:t>
      </w:r>
      <w:proofErr w:type="spellEnd"/>
    </w:p>
    <w:p w:rsidR="000C3100" w:rsidRPr="000C3100" w:rsidRDefault="00EB0E7D" w:rsidP="000C31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«22» февраля </w:t>
      </w:r>
      <w:r w:rsidR="000C3100"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года</w:t>
      </w:r>
    </w:p>
    <w:p w:rsidR="000C3100" w:rsidRPr="000C3100" w:rsidRDefault="00EB0E7D" w:rsidP="000C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0AC2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bookmarkStart w:id="0" w:name="_GoBack"/>
      <w:bookmarkEnd w:id="0"/>
    </w:p>
    <w:p w:rsidR="000C3100" w:rsidRPr="000C3100" w:rsidRDefault="000C3100" w:rsidP="000C3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100" w:rsidRPr="000C3100" w:rsidRDefault="000C3100" w:rsidP="008C1B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541E4" w:rsidRDefault="004541E4" w:rsidP="00184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44C9" w:rsidRDefault="001844C9" w:rsidP="00184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45F94" w:rsidRDefault="00945F94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75657" w:rsidRDefault="00BC67C1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Положение </w:t>
      </w:r>
    </w:p>
    <w:p w:rsidR="00BC67C1" w:rsidRPr="000C3100" w:rsidRDefault="00BC67C1" w:rsidP="003756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</w:t>
      </w:r>
      <w:r w:rsidR="000607EC">
        <w:rPr>
          <w:rFonts w:ascii="Times New Roman" w:eastAsia="Calibri" w:hAnsi="Times New Roman" w:cs="Times New Roman"/>
          <w:sz w:val="24"/>
          <w:szCs w:val="24"/>
        </w:rPr>
        <w:t>ю</w:t>
      </w:r>
      <w:r w:rsidR="003756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 </w:t>
      </w:r>
      <w:r w:rsidR="000607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75657" w:rsidRDefault="00BC67C1" w:rsidP="0037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75657"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0C3100" w:rsidRDefault="00375657" w:rsidP="0037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 февраля 2023 года № 38</w:t>
      </w:r>
      <w:r w:rsidR="00AB0A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375657" w:rsidRDefault="00375657" w:rsidP="00375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657" w:rsidRPr="000C3100" w:rsidRDefault="00375657" w:rsidP="003756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BC67C1" w:rsidRPr="00BC67C1" w:rsidRDefault="00BC67C1" w:rsidP="00BC6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bCs/>
          <w:sz w:val="24"/>
          <w:szCs w:val="24"/>
        </w:rPr>
        <w:t>ДОКЛАД</w:t>
      </w: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вопроса «О реализации муниципальной программы «</w:t>
      </w: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</w:t>
      </w: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очередной сессии Совета депутатов</w:t>
      </w: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03.6 «Создание условий для развития физической культуры и спорта»</w:t>
      </w: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67C1" w:rsidRPr="00BC67C1" w:rsidRDefault="00BC67C1" w:rsidP="00BC67C1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  Подпрограмма «</w:t>
      </w:r>
      <w:r w:rsidRPr="00BC6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Создание условий для развития физической культуры и спорта» входит в Муниципальную программу </w:t>
      </w: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культуры, спорта и молодежной политики МО «Воткинский район» на 2015-2025, утвержденную Постановлением Администрации  МО «Воткинский район» от 02.06.2014 года № 1057. </w:t>
      </w:r>
    </w:p>
    <w:p w:rsidR="00BC67C1" w:rsidRPr="00BC67C1" w:rsidRDefault="00BC67C1" w:rsidP="00287277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В муниципальную программу внесены изменения (Постановление Администрации  МО «Воткинский район» от 02.03.2015 года № 519, Постановление Администрации  МО «Воткинский район» от 02.11.2015 года № 2627-1, Постановление Администрации  МО «Воткинский район» от 30.06.2016 года № 1146, Постановление Администрации  МО «Воткинский район» от 10.01.2020 года № 7, Постановление Администрации  МО «Воткинский район» от 04.03.2022 года № 393, Постановление Администрации  МО «Воткинский район» от 11.04.2022 года № 576, Постановление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Администрации  МО «Воткинский район» от 03.11.2021 года № 1238-1, Постановление Администрации МО «Муниципальный округ Воткинский район Удмуртской Республики» от 11.04.2022 года № 527, Постановление Администрации МО «Муниципальный округ Воткинский район Удмуртской Республики» от 20.10.2022 года № 1157).</w:t>
      </w:r>
      <w:proofErr w:type="gramEnd"/>
    </w:p>
    <w:p w:rsidR="00BC67C1" w:rsidRPr="00BC67C1" w:rsidRDefault="00BC67C1" w:rsidP="00BC67C1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В 2022 году муниципальной программой предусмотрены средства бюджета Воткинского района в сумме 1300,0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., фактическое освоение составило 2597,4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67C1" w:rsidRPr="00BC67C1" w:rsidRDefault="00BC67C1" w:rsidP="00BC67C1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C1" w:rsidRPr="00BC67C1" w:rsidRDefault="00BC67C1" w:rsidP="00BC67C1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Целью данной подпрограммы является создание условий для развития физической культуры и спорта на территории Воткинского района. </w:t>
      </w:r>
    </w:p>
    <w:p w:rsidR="00BC67C1" w:rsidRPr="00BC67C1" w:rsidRDefault="00BC67C1" w:rsidP="00BC67C1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Для достижения указанной цели и обеспечения ее результатов определены следующие основные задачи: </w:t>
      </w:r>
    </w:p>
    <w:p w:rsidR="00BC67C1" w:rsidRPr="00BC67C1" w:rsidRDefault="00BC67C1" w:rsidP="00BC6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7C1">
        <w:rPr>
          <w:rFonts w:ascii="Times New Roman" w:eastAsia="Times New Roman" w:hAnsi="Times New Roman" w:cs="Times New Roman"/>
          <w:sz w:val="24"/>
          <w:szCs w:val="24"/>
        </w:rPr>
        <w:t xml:space="preserve">          1)  Популяризация физической культуры и спорта среди   различных групп населения;   </w:t>
      </w:r>
    </w:p>
    <w:p w:rsidR="00BC67C1" w:rsidRPr="00BC67C1" w:rsidRDefault="00BC67C1" w:rsidP="00BC67C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2) Организация и проведение районных физкультурно-оздоровительных и спортивных мероприятий, а также организация физкультурной и спортивной работы по месту жительства населения;</w:t>
      </w:r>
    </w:p>
    <w:p w:rsidR="00BC67C1" w:rsidRPr="00BC67C1" w:rsidRDefault="00BC67C1" w:rsidP="00BC6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3)   Осуществление </w:t>
      </w:r>
      <w:proofErr w:type="gram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федеральных стандартов спортивной подготовки в соответствии с законодательством Российской Федерации;</w:t>
      </w:r>
    </w:p>
    <w:p w:rsidR="00BC67C1" w:rsidRPr="00BC67C1" w:rsidRDefault="00BC67C1" w:rsidP="00BC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4)  Оказание содействия по интеграции инвалидов в полноценную активную жизнь в современном обществе.</w:t>
      </w:r>
    </w:p>
    <w:p w:rsidR="00BC67C1" w:rsidRPr="00BC67C1" w:rsidRDefault="00BC67C1" w:rsidP="00BC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5)  Обеспечение подготовки резервов сборных команд района по различным видам спорта, достойное выступление спортсменов района на республиканских, российских и международных соревнованиях.</w:t>
      </w:r>
    </w:p>
    <w:p w:rsidR="00BC67C1" w:rsidRPr="00BC67C1" w:rsidRDefault="00BC67C1" w:rsidP="00BC6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6)  Укрепление материально-технической базы (в </w:t>
      </w:r>
      <w:proofErr w:type="spell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строительство, реконструкция и капитальный ремонт спортивных объектов).</w:t>
      </w:r>
    </w:p>
    <w:p w:rsidR="00BC67C1" w:rsidRPr="00BC67C1" w:rsidRDefault="00BC67C1" w:rsidP="00BC67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6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7)   Внедрение Всероссийского физкультурно-спортивного комплекса «Готов к труду и обороне» в программную и нормативную основу физического воспитания среди различных групп населения.</w:t>
      </w:r>
    </w:p>
    <w:p w:rsidR="00BC67C1" w:rsidRPr="00BC67C1" w:rsidRDefault="00BC67C1" w:rsidP="00BC67C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BC67C1">
        <w:rPr>
          <w:rFonts w:ascii="Times New Roman" w:eastAsia="Calibri" w:hAnsi="Times New Roman" w:cs="Times New Roman"/>
          <w:sz w:val="24"/>
          <w:szCs w:val="24"/>
        </w:rPr>
        <w:t>В рамках реализации подпрограммы запланировано выполнение основных мероприятий в области физической культуры и спорта.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 В течени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2022 года было проведено 76 спортивно-массовых мероприятий, в которых приняло участие более 5000 человек: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-   16 спортивных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межпоселенческих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соревнований  в рамках районной спартакиады по волейболу, баскетболу, футболу, шашкам, шахматам, лапте, настольному теннису, лыжным гонкам, семейным эстафетам,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полиатлону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, легкой атлетике, гиревому спорту,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армспорту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-   4 районных соревнования в рамках Всероссийских акций «Лыжня России», «Кросс нации», Республиканской акции «Кругосветка Удмуртии» (осень, зима);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-     6  районных спортивных мероприятий – первенство Воткинского района по лыжным гонкам на призы ЗМС 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Г.А.Кулаковой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, зимние и летние сельские игры, весенний и осенний кроссы, открытие зимнего сезона;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-       2 республиканских спортивных мероприятия -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ультратрейловые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марафоны «Светлая ночь», «АК-47»;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-       28   республиканских мероприятий – участие в отборочных турнирах;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-    12 республиканских мероприятий, организованных АНО «Калашников – Спорт» (зимний и летний биатлон, триатлон,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дуатлон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, лыжные гонки и др.); 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-         8   участие во Всероссийских мероприятиях – легкоатлетические марафоны в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>ермь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, Казань, турниры по настольному теннису ПФО и Московской области.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2022 году в результате участия в Республиканском проекте «Удмуртское долголетие» активизировалась работа с населением старшего возраста. Были созданы 2 спортивных клуба для пенсионеров в </w:t>
      </w:r>
      <w:proofErr w:type="spell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еревозное</w:t>
      </w:r>
      <w:proofErr w:type="spell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д.Болгуры</w:t>
      </w:r>
      <w:proofErr w:type="spell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участники которых регулярно занимались северной ходьбой, настольным теннисом, шашками, йогой, охват составил 115 человек. В этом году проект продолжается, создаются подобные клубы в </w:t>
      </w:r>
      <w:proofErr w:type="spell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</w:t>
      </w:r>
      <w:proofErr w:type="spell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Талица и </w:t>
      </w:r>
      <w:proofErr w:type="spellStart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д.Кварса</w:t>
      </w:r>
      <w:proofErr w:type="spellEnd"/>
      <w:r w:rsidRPr="00BC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Совместно с районным обществом инвалидов проводится целенаправленная работа по вовлечению людей с ОВЗ в активную спортивную жизнь. Люди с ОВЗ в течение 2022 года принимали активное участие в таких районных спортивных мероприятиях, как «Испытай себя», «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Ловись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рыбка», «Весна спортивная», а также выезжали на республиканские соревнования - летнюю и зимнюю Спартакиады для людей с ОВЗ.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В соответствии с задачами подпрограммы ведется плановая работа по внедрению Всероссийского физкультурно-спортивного комплекса «Готов к труду и обороне», в основу физического воспитания среди различных групп населения. В 28 районных мероприятиях Центра тестирования ГТО в текущем году приняло участие 783 человека. Знаки ГТО вручены: 1 степени - 87 чел., 2 степени -  56 чел., 3 степени – 39 человек.  Команды Воткинского района приняли участие в 5-ти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республиканских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фестиваля ГТО.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67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С целью привлечения дополнительных средств для развития спорта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Воткинском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районе создано НКО (некоммерческая организация) «Спорт для всех». За 3 года реализовано 4 спортивных проекта, которые стали победителя конкурса Фонда </w:t>
      </w:r>
      <w:r w:rsidRPr="00BC67C1">
        <w:rPr>
          <w:rFonts w:ascii="Times New Roman" w:eastAsia="Calibri" w:hAnsi="Times New Roman" w:cs="Times New Roman"/>
          <w:sz w:val="24"/>
          <w:szCs w:val="24"/>
        </w:rPr>
        <w:lastRenderedPageBreak/>
        <w:t>Президентских грантов. В 2022 году НКО «Совет работающей молодежи» реализует проект «Мы в хоккее».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sz w:val="24"/>
          <w:szCs w:val="24"/>
        </w:rPr>
        <w:t>Исполнение значений целевых индикаторов подпрограммы</w:t>
      </w:r>
      <w:proofErr w:type="gramStart"/>
      <w:r w:rsidRPr="00BC67C1">
        <w:rPr>
          <w:rFonts w:ascii="Times New Roman" w:eastAsia="Calibri" w:hAnsi="Times New Roman" w:cs="Times New Roman"/>
          <w:b/>
          <w:sz w:val="24"/>
          <w:szCs w:val="24"/>
        </w:rPr>
        <w:t xml:space="preserve"> :</w:t>
      </w:r>
      <w:proofErr w:type="gramEnd"/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- Доля населения систематически занимающегося физической культурой и спортом от общего количества населения должна составить 54%. На 1 января 2023 года показатель составил – 46,2%;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- Доля лиц с ограниченными возможностями здоровья и инвалидов, систематически занимающихся физической культурой и спортом в общей численности данной категории населения должен составить 21,5%. На 1 января 2023 года показатель составил – 21 %;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-  Количество проведенных физкультурных и спортивных мероприятий – 74 ед. На 1 января 2023 года показатель составил – 76 ед.</w:t>
      </w:r>
    </w:p>
    <w:p w:rsidR="00BC67C1" w:rsidRPr="00BC67C1" w:rsidRDefault="00BC67C1" w:rsidP="00BC67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bCs/>
          <w:sz w:val="24"/>
          <w:szCs w:val="24"/>
        </w:rPr>
        <w:t>ДОКЛАД</w:t>
      </w: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вопроса «О реализации муниципальной программы «</w:t>
      </w: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спорта и молодежной политики» Муниципального образования «Муниципальный округ Воткинский район Удмуртской Республики» на 2015-2025 годы</w:t>
      </w: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очередной сессии Совета депутатов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03.5 «Развитие туризма»</w:t>
      </w: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67C1" w:rsidRPr="00BC67C1" w:rsidRDefault="00BC67C1" w:rsidP="00BC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C67C1" w:rsidRPr="00BC67C1" w:rsidRDefault="00BC67C1" w:rsidP="00BC67C1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  Подпрограмма «Развитие туризма</w:t>
      </w:r>
      <w:r w:rsidRPr="00BC67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входит в Муниципальную программу </w:t>
      </w: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«Развитие культуры, спорта и молодежной политики МО «Воткинский район» на 2015-2025, утвержденную Постановлением Администрации МО «Воткинский район» от 02.06.2014 года № 1057. </w:t>
      </w:r>
    </w:p>
    <w:p w:rsidR="00BC67C1" w:rsidRPr="00BC67C1" w:rsidRDefault="00BC67C1" w:rsidP="00BC67C1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В муниципальную программу внесены изменения (Постановление Администрации  МО «Воткинский район» от 02.03.2015 года № 519, Постановление Администрации  МО «Воткинский район» от 02.11.2015 года № 2627-1, Постановление Администрации  МО «Воткинский район» от 30.06.2016 года № 1146, Постановление Администрации  МО «Воткинский район» от 10.01.2020 года № 7, Постановление Администрации  МО «Воткинский район» от 04.03.2022 года № 393, Постановление Администрации  МО «Воткинский район» от 11.04.2022 года № 576, Постановление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Администрации  МО «Воткинский район» от 03.11.2021 года № 1238-1, Постановление Администрации МО «Муниципальный округ Воткинский район Удмуртской Республики» от 11.04.2022 года № 527, Постановление Администрации МО «Муниципальный округ Воткинский район Удмуртской Республики» от 20.10.2022 года № 1157).</w:t>
      </w:r>
      <w:proofErr w:type="gramEnd"/>
    </w:p>
    <w:p w:rsidR="00BC67C1" w:rsidRPr="00BC67C1" w:rsidRDefault="00BC67C1" w:rsidP="00BC67C1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C1" w:rsidRPr="00BC67C1" w:rsidRDefault="00BC67C1" w:rsidP="00BC67C1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       В 2022 году муниципальной программой предусмотрены средства 3931,1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., из них собственных средств бюджета Воткинского района – 3264,0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., иные источники  667,1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. Фактическое освоение составило 3455,6, из них - бюджет Воткинского района –2788,5, иные источники  - 667,1.</w:t>
      </w:r>
    </w:p>
    <w:p w:rsidR="00BC67C1" w:rsidRPr="00BC67C1" w:rsidRDefault="00BC67C1" w:rsidP="00BC67C1">
      <w:pPr>
        <w:tabs>
          <w:tab w:val="left" w:pos="113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C1" w:rsidRPr="00BC67C1" w:rsidRDefault="00BC67C1" w:rsidP="00BC67C1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Целью данной подпрограммы является создание благоприятных условий для формирования современной </w:t>
      </w:r>
      <w:proofErr w:type="spellStart"/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конкурентноспособной</w:t>
      </w:r>
      <w:proofErr w:type="spellEnd"/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туристкой отрасли на территории Воткинского района</w:t>
      </w:r>
    </w:p>
    <w:p w:rsidR="00BC67C1" w:rsidRPr="00BC67C1" w:rsidRDefault="00BC67C1" w:rsidP="00BC67C1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Для достижения указанной цели и обеспечения ее результатов определены следующие основные задачи: </w:t>
      </w:r>
    </w:p>
    <w:p w:rsidR="00BC67C1" w:rsidRPr="00BC67C1" w:rsidRDefault="00BC67C1" w:rsidP="00BC67C1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1) Развитие туристической инфраструктуры района</w:t>
      </w:r>
    </w:p>
    <w:p w:rsidR="00BC67C1" w:rsidRPr="00BC67C1" w:rsidRDefault="00BC67C1" w:rsidP="00BC67C1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2)  Рекламно-информационное обеспечение туристской индустрии;</w:t>
      </w:r>
    </w:p>
    <w:p w:rsidR="00BC67C1" w:rsidRPr="00BC67C1" w:rsidRDefault="00BC67C1" w:rsidP="00BC67C1">
      <w:pPr>
        <w:keepNext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Повышение качества и доступности предоставляемых туристских услуг, увеличение разнообразия турпродуктов;</w:t>
      </w:r>
    </w:p>
    <w:p w:rsidR="00BC67C1" w:rsidRPr="00BC67C1" w:rsidRDefault="00BC67C1" w:rsidP="00BC67C1">
      <w:pPr>
        <w:tabs>
          <w:tab w:val="left" w:pos="-354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4) Создание благоприятных условий для развития малого и среднего предпринимательства, привлечение инвестиций в сферу туризма.</w:t>
      </w:r>
    </w:p>
    <w:p w:rsidR="00BC67C1" w:rsidRPr="00BC67C1" w:rsidRDefault="00BC67C1" w:rsidP="00BC67C1">
      <w:pPr>
        <w:tabs>
          <w:tab w:val="left" w:pos="-3544"/>
        </w:tabs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подпрограммы запланированы выполнение основных мероприятий в сфере развития туризма, предполагающих активное продвижение </w:t>
      </w:r>
      <w:proofErr w:type="spellStart"/>
      <w:r w:rsidRPr="00BC67C1">
        <w:rPr>
          <w:rFonts w:ascii="Times New Roman" w:eastAsia="Calibri" w:hAnsi="Times New Roman" w:cs="Times New Roman"/>
          <w:sz w:val="24"/>
          <w:szCs w:val="24"/>
        </w:rPr>
        <w:t>тур</w:t>
      </w:r>
      <w:proofErr w:type="gramStart"/>
      <w:r w:rsidRPr="00BC67C1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C67C1">
        <w:rPr>
          <w:rFonts w:ascii="Times New Roman" w:eastAsia="Calibri" w:hAnsi="Times New Roman" w:cs="Times New Roman"/>
          <w:sz w:val="24"/>
          <w:szCs w:val="24"/>
        </w:rPr>
        <w:t>родуктов</w:t>
      </w:r>
      <w:proofErr w:type="spellEnd"/>
      <w:r w:rsidRPr="00BC67C1">
        <w:rPr>
          <w:rFonts w:ascii="Times New Roman" w:eastAsia="Calibri" w:hAnsi="Times New Roman" w:cs="Times New Roman"/>
          <w:sz w:val="24"/>
          <w:szCs w:val="24"/>
        </w:rPr>
        <w:t>, совершенствование системы информационного обеспечения населения о культурных событиях и туристических маршрутах.</w:t>
      </w:r>
    </w:p>
    <w:p w:rsidR="00BC67C1" w:rsidRPr="00BC67C1" w:rsidRDefault="00BC67C1" w:rsidP="00BC67C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 xml:space="preserve">  В 2022 году туристический </w:t>
      </w: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составил  23 тыс. чел. – это на  10 % больше по сравнению с прошлым годом. В течение года работали 20  туристических маршрутов, оказана практическая помощь предпринимателям в организации и проведении 4-х  событийных  мероприятия. Центр туризма сотрудничал и принимал заявки от 24-х туроператоров. 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задания на 2022 год специалистами Центра предоставлено 149 рекламно-информационных услуг по запросам населения.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целью создания благоприятных условий для развития малого и среднего бизнеса, привлечения инвестиций в сферу туризма, в течение года проводилась работа с предпринимателями по  реализации 5 инвестиционных проектов  на общую сумму свыше 60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«Побег из города»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орохоры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строительство модульных домов;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туристический комплекс «Родина»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олгуры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 строительству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глэмпинга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 модульных домов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по строительству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Event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олгуры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проведения крупных событий;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туристический комплекс «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Привайс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починок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Владимировский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форелевая ферма,   строительство модульных домов.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Реализация этих проектов предусматривает расширение номерного фонда (25 модульных домов), создание не менее 10 новых рабочих мест и привлечение налоговых поступлений в бюджет Воткинского района.</w:t>
      </w:r>
    </w:p>
    <w:p w:rsidR="00BC67C1" w:rsidRPr="00BC67C1" w:rsidRDefault="00BC67C1" w:rsidP="00BC6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2022  году специалистами Центра совместно с предпринимателями была проведена работа по подготовке  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бизнес-проектов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Федеральном конкурсе "Создание новых модульных отелей", проводимом  Ростуризмом - это ТК "Камские дали", "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Костоваты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ТК «Родина».  Два проекта стали победителями.  Объем субсидии составил около 30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общий объем инвестиций 60 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млн.руб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67C1" w:rsidRPr="00BC67C1" w:rsidRDefault="00BC67C1" w:rsidP="00BC67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Центра была организована работа по включению 2-х новых туристических объектов района это: - Конный клуб «Грация» и ТК «Родина» в туристический кластер УР. На основе разработанной концепции были подготовлены презентации данных объектов, что позволило им войти в туристический кластер УР.</w:t>
      </w:r>
    </w:p>
    <w:p w:rsidR="00BC67C1" w:rsidRPr="00BC67C1" w:rsidRDefault="00BC67C1" w:rsidP="00BC67C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Кроме того, Центр развития туризма, совместно с предпринимателями, реализует туристические  программы:</w:t>
      </w:r>
    </w:p>
    <w:p w:rsidR="00BC67C1" w:rsidRPr="00BC67C1" w:rsidRDefault="00BC67C1" w:rsidP="00BC67C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«Вкусные истории»    </w:t>
      </w:r>
      <w:proofErr w:type="gram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Пекарня "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Руские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пироги");</w:t>
      </w:r>
    </w:p>
    <w:p w:rsidR="00BC67C1" w:rsidRPr="00BC67C1" w:rsidRDefault="00BC67C1" w:rsidP="00BC67C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-  «Сладкий мастер-класс для детей» (Ресторан - кафе "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Элегант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");</w:t>
      </w:r>
    </w:p>
    <w:p w:rsidR="00BC67C1" w:rsidRPr="00BC67C1" w:rsidRDefault="00BC67C1" w:rsidP="00BC67C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- « Музей живых ремесел " (Добрянка").</w:t>
      </w:r>
    </w:p>
    <w:p w:rsidR="00BC67C1" w:rsidRPr="00BC67C1" w:rsidRDefault="00BC67C1" w:rsidP="00BC67C1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Совместно с ИП «Колотов» был разработан новый проект - туристический комплекс "</w:t>
      </w:r>
      <w:proofErr w:type="spellStart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Привайс</w:t>
      </w:r>
      <w:proofErr w:type="spellEnd"/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который включает в себя строительство модульных домов, </w:t>
      </w:r>
      <w:r w:rsidRPr="00BC6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туристические экологические маршруты. Данный проект планируется запустить в 2025 году.</w:t>
      </w: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C1" w:rsidRPr="00BC67C1" w:rsidRDefault="00BC67C1" w:rsidP="00BC67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7C1">
        <w:rPr>
          <w:rFonts w:ascii="Times New Roman" w:eastAsia="Calibri" w:hAnsi="Times New Roman" w:cs="Times New Roman"/>
          <w:b/>
          <w:sz w:val="24"/>
          <w:szCs w:val="24"/>
        </w:rPr>
        <w:t>Исполнение значений целевых индикаторов подпрограммы:</w:t>
      </w:r>
    </w:p>
    <w:p w:rsidR="00BC67C1" w:rsidRPr="00BC67C1" w:rsidRDefault="00BC67C1" w:rsidP="00BC67C1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67C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Количество оказанных туристско-информационных услуг должно составить – 5020 посещений (обращений). </w:t>
      </w:r>
      <w:r w:rsidRPr="00BC67C1">
        <w:rPr>
          <w:rFonts w:ascii="Times New Roman" w:eastAsia="Calibri" w:hAnsi="Times New Roman" w:cs="Times New Roman"/>
          <w:sz w:val="24"/>
          <w:szCs w:val="24"/>
        </w:rPr>
        <w:t>На 1 января 2023 года показатель составил  –  100%.</w:t>
      </w:r>
    </w:p>
    <w:p w:rsidR="00BC67C1" w:rsidRPr="00BC67C1" w:rsidRDefault="00BC67C1" w:rsidP="00BC67C1">
      <w:pPr>
        <w:keepNext/>
        <w:autoSpaceDE w:val="0"/>
        <w:autoSpaceDN w:val="0"/>
        <w:adjustRightInd w:val="0"/>
        <w:spacing w:before="60"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67C1">
        <w:rPr>
          <w:rFonts w:ascii="Times New Roman" w:eastAsia="Calibri" w:hAnsi="Times New Roman" w:cs="Times New Roman"/>
          <w:sz w:val="24"/>
          <w:szCs w:val="24"/>
        </w:rPr>
        <w:t>Данный показатель характеризует степень популяризации современной туристской отрасли на территории Воткинского района.</w:t>
      </w:r>
    </w:p>
    <w:p w:rsidR="00DD63F1" w:rsidRDefault="00DD63F1"/>
    <w:sectPr w:rsidR="00DD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20"/>
    <w:rsid w:val="000607EC"/>
    <w:rsid w:val="000C3100"/>
    <w:rsid w:val="00136B03"/>
    <w:rsid w:val="001844C9"/>
    <w:rsid w:val="00283AB0"/>
    <w:rsid w:val="00287277"/>
    <w:rsid w:val="00375657"/>
    <w:rsid w:val="004541E4"/>
    <w:rsid w:val="00613850"/>
    <w:rsid w:val="008A352A"/>
    <w:rsid w:val="008C1B46"/>
    <w:rsid w:val="00945F94"/>
    <w:rsid w:val="0098678D"/>
    <w:rsid w:val="00AB0AC2"/>
    <w:rsid w:val="00AF552D"/>
    <w:rsid w:val="00BC67C1"/>
    <w:rsid w:val="00DD63F1"/>
    <w:rsid w:val="00E86A20"/>
    <w:rsid w:val="00EB0E7D"/>
    <w:rsid w:val="00EE4F56"/>
    <w:rsid w:val="00F3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2023-02-27T11:13:00Z</cp:lastPrinted>
  <dcterms:created xsi:type="dcterms:W3CDTF">2023-02-09T13:52:00Z</dcterms:created>
  <dcterms:modified xsi:type="dcterms:W3CDTF">2023-03-02T06:37:00Z</dcterms:modified>
</cp:coreProperties>
</file>