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A7C41F" w14:textId="77777777" w:rsidR="004A63C4" w:rsidRPr="00615341" w:rsidRDefault="00CF64FE" w:rsidP="004A63C4">
      <w:pPr>
        <w:spacing w:after="0"/>
        <w:jc w:val="right"/>
        <w:rPr>
          <w:rFonts w:ascii="PT Root UI Bold" w:hAnsi="PT Root UI Bold" w:cs="Arial"/>
          <w:bCs/>
          <w:color w:val="282A2E" w:themeColor="text1"/>
          <w:sz w:val="20"/>
          <w:szCs w:val="20"/>
        </w:rPr>
      </w:pPr>
      <w:r w:rsidRPr="00615341">
        <w:rPr>
          <w:rFonts w:ascii="PT Root UI Bold" w:hAnsi="PT Root UI Bold" w:cs="Arial"/>
          <w:noProof/>
          <w:color w:val="282A2E"/>
          <w:sz w:val="26"/>
          <w:szCs w:val="26"/>
          <w:lang w:eastAsia="ru-RU"/>
        </w:rPr>
        <w:drawing>
          <wp:anchor distT="0" distB="0" distL="114300" distR="114300" simplePos="0" relativeHeight="251660288" behindDoc="0" locked="0" layoutInCell="1" allowOverlap="1" wp14:anchorId="5EF6344A" wp14:editId="2640E97B">
            <wp:simplePos x="0" y="0"/>
            <wp:positionH relativeFrom="page">
              <wp:posOffset>19685</wp:posOffset>
            </wp:positionH>
            <wp:positionV relativeFrom="paragraph">
              <wp:posOffset>-360045</wp:posOffset>
            </wp:positionV>
            <wp:extent cx="737062" cy="10695419"/>
            <wp:effectExtent l="19050" t="0" r="5888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пресс-релиз@4x-8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7062" cy="106954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233C9">
        <w:rPr>
          <w:rFonts w:ascii="Arial" w:hAnsi="Arial" w:cs="Arial"/>
          <w:noProof/>
          <w:color w:val="282A2E"/>
          <w:lang w:eastAsia="ru-RU"/>
        </w:rPr>
        <w:drawing>
          <wp:anchor distT="0" distB="0" distL="114300" distR="114300" simplePos="0" relativeHeight="251656189" behindDoc="0" locked="0" layoutInCell="1" allowOverlap="1" wp14:anchorId="2349CB0F" wp14:editId="60FFBAD7">
            <wp:simplePos x="0" y="0"/>
            <wp:positionH relativeFrom="column">
              <wp:posOffset>-288290</wp:posOffset>
            </wp:positionH>
            <wp:positionV relativeFrom="paragraph">
              <wp:posOffset>-276860</wp:posOffset>
            </wp:positionV>
            <wp:extent cx="3389566" cy="1224000"/>
            <wp:effectExtent l="0" t="0" r="0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Официальный_горизонтальный_черно-белый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89566" cy="122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A63C4" w:rsidRPr="00615341">
        <w:rPr>
          <w:rFonts w:ascii="PT Root UI Bold" w:hAnsi="PT Root UI Bold" w:cs="Arial"/>
          <w:bCs/>
          <w:color w:val="282A2E" w:themeColor="text1"/>
          <w:sz w:val="20"/>
          <w:szCs w:val="20"/>
        </w:rPr>
        <w:t xml:space="preserve">Пресс-служба </w:t>
      </w:r>
      <w:r w:rsidR="005B3909">
        <w:rPr>
          <w:rFonts w:ascii="PT Root UI Bold" w:hAnsi="PT Root UI Bold" w:cs="Arial"/>
          <w:bCs/>
          <w:color w:val="282A2E" w:themeColor="text1"/>
          <w:sz w:val="20"/>
          <w:szCs w:val="20"/>
        </w:rPr>
        <w:t>Удмурт</w:t>
      </w:r>
      <w:r w:rsidR="004A63C4" w:rsidRPr="00615341">
        <w:rPr>
          <w:rFonts w:ascii="PT Root UI Bold" w:hAnsi="PT Root UI Bold" w:cs="Arial"/>
          <w:bCs/>
          <w:color w:val="282A2E" w:themeColor="text1"/>
          <w:sz w:val="20"/>
          <w:szCs w:val="20"/>
        </w:rPr>
        <w:t>стата</w:t>
      </w:r>
    </w:p>
    <w:p w14:paraId="451BACF5" w14:textId="77777777" w:rsidR="004A63C4" w:rsidRPr="00615341" w:rsidRDefault="004A63C4" w:rsidP="004A63C4">
      <w:pPr>
        <w:spacing w:after="0"/>
        <w:jc w:val="right"/>
        <w:rPr>
          <w:rFonts w:ascii="PT Root UI" w:hAnsi="PT Root UI" w:cs="Arial"/>
          <w:color w:val="282A2E" w:themeColor="text1"/>
          <w:sz w:val="20"/>
          <w:szCs w:val="20"/>
        </w:rPr>
      </w:pPr>
      <w:r w:rsidRPr="00615341">
        <w:rPr>
          <w:rFonts w:ascii="PT Root UI" w:hAnsi="PT Root UI" w:cs="Arial"/>
          <w:color w:val="282A2E" w:themeColor="text1"/>
          <w:sz w:val="20"/>
          <w:szCs w:val="20"/>
        </w:rPr>
        <w:t>Телефон: +7 (</w:t>
      </w:r>
      <w:r w:rsidR="005B3909">
        <w:rPr>
          <w:rFonts w:ascii="PT Root UI" w:hAnsi="PT Root UI" w:cs="Arial"/>
          <w:color w:val="282A2E" w:themeColor="text1"/>
          <w:sz w:val="20"/>
          <w:szCs w:val="20"/>
        </w:rPr>
        <w:t>3412</w:t>
      </w:r>
      <w:r w:rsidRPr="00615341">
        <w:rPr>
          <w:rFonts w:ascii="PT Root UI" w:hAnsi="PT Root UI" w:cs="Arial"/>
          <w:color w:val="282A2E" w:themeColor="text1"/>
          <w:sz w:val="20"/>
          <w:szCs w:val="20"/>
        </w:rPr>
        <w:t>) 6</w:t>
      </w:r>
      <w:r w:rsidR="005B3909">
        <w:rPr>
          <w:rFonts w:ascii="PT Root UI" w:hAnsi="PT Root UI" w:cs="Arial"/>
          <w:color w:val="282A2E" w:themeColor="text1"/>
          <w:sz w:val="20"/>
          <w:szCs w:val="20"/>
        </w:rPr>
        <w:t>9</w:t>
      </w:r>
      <w:r w:rsidRPr="00615341">
        <w:rPr>
          <w:rFonts w:ascii="PT Root UI" w:hAnsi="PT Root UI" w:cs="Arial"/>
          <w:color w:val="282A2E" w:themeColor="text1"/>
          <w:sz w:val="20"/>
          <w:szCs w:val="20"/>
        </w:rPr>
        <w:t>-</w:t>
      </w:r>
      <w:r w:rsidR="005B3909">
        <w:rPr>
          <w:rFonts w:ascii="PT Root UI" w:hAnsi="PT Root UI" w:cs="Arial"/>
          <w:color w:val="282A2E" w:themeColor="text1"/>
          <w:sz w:val="20"/>
          <w:szCs w:val="20"/>
        </w:rPr>
        <w:t>50</w:t>
      </w:r>
      <w:r w:rsidRPr="00615341">
        <w:rPr>
          <w:rFonts w:ascii="PT Root UI" w:hAnsi="PT Root UI" w:cs="Arial"/>
          <w:color w:val="282A2E" w:themeColor="text1"/>
          <w:sz w:val="20"/>
          <w:szCs w:val="20"/>
        </w:rPr>
        <w:t>-</w:t>
      </w:r>
      <w:r w:rsidR="005B3909">
        <w:rPr>
          <w:rFonts w:ascii="PT Root UI" w:hAnsi="PT Root UI" w:cs="Arial"/>
          <w:color w:val="282A2E" w:themeColor="text1"/>
          <w:sz w:val="20"/>
          <w:szCs w:val="20"/>
        </w:rPr>
        <w:t>35</w:t>
      </w:r>
    </w:p>
    <w:p w14:paraId="51C708B9" w14:textId="77777777" w:rsidR="004A63C4" w:rsidRPr="00CB1876" w:rsidRDefault="004A63C4" w:rsidP="004A63C4">
      <w:pPr>
        <w:jc w:val="right"/>
        <w:rPr>
          <w:rFonts w:ascii="PT Root UI" w:hAnsi="PT Root UI" w:cs="Arial"/>
          <w:color w:val="282A2E" w:themeColor="text1"/>
          <w:sz w:val="18"/>
          <w:szCs w:val="18"/>
        </w:rPr>
      </w:pPr>
      <w:r w:rsidRPr="00615341">
        <w:rPr>
          <w:rFonts w:ascii="PT Root UI" w:hAnsi="PT Root UI" w:cs="Arial"/>
          <w:color w:val="282A2E" w:themeColor="text1"/>
          <w:sz w:val="20"/>
          <w:szCs w:val="20"/>
          <w:lang w:val="en-US"/>
        </w:rPr>
        <w:t>e</w:t>
      </w:r>
      <w:r w:rsidRPr="00CB1876">
        <w:rPr>
          <w:rFonts w:ascii="PT Root UI" w:hAnsi="PT Root UI" w:cs="Arial"/>
          <w:color w:val="282A2E" w:themeColor="text1"/>
          <w:sz w:val="20"/>
          <w:szCs w:val="20"/>
        </w:rPr>
        <w:t>-</w:t>
      </w:r>
      <w:r w:rsidRPr="00615341">
        <w:rPr>
          <w:rFonts w:ascii="PT Root UI" w:hAnsi="PT Root UI" w:cs="Arial"/>
          <w:color w:val="282A2E" w:themeColor="text1"/>
          <w:sz w:val="20"/>
          <w:szCs w:val="20"/>
          <w:lang w:val="en-US"/>
        </w:rPr>
        <w:t>mail</w:t>
      </w:r>
      <w:r w:rsidRPr="00CB1876">
        <w:rPr>
          <w:rFonts w:ascii="PT Root UI" w:hAnsi="PT Root UI" w:cs="Arial"/>
          <w:color w:val="282A2E" w:themeColor="text1"/>
          <w:sz w:val="20"/>
          <w:szCs w:val="20"/>
        </w:rPr>
        <w:t xml:space="preserve">: </w:t>
      </w:r>
      <w:r w:rsidR="005B3909" w:rsidRPr="00CB1876">
        <w:rPr>
          <w:rFonts w:ascii="PT Root UI" w:hAnsi="PT Root UI" w:cs="Arial"/>
          <w:color w:val="282A2E" w:themeColor="text1"/>
          <w:sz w:val="20"/>
          <w:szCs w:val="20"/>
        </w:rPr>
        <w:t>18.01.2</w:t>
      </w:r>
      <w:r w:rsidRPr="00CB1876">
        <w:rPr>
          <w:rFonts w:ascii="PT Root UI" w:hAnsi="PT Root UI" w:cs="Arial"/>
          <w:color w:val="282A2E" w:themeColor="text1"/>
          <w:sz w:val="20"/>
          <w:szCs w:val="20"/>
        </w:rPr>
        <w:t>@</w:t>
      </w:r>
      <w:r w:rsidRPr="00615341">
        <w:rPr>
          <w:rFonts w:ascii="PT Root UI" w:hAnsi="PT Root UI" w:cs="Arial"/>
          <w:color w:val="282A2E" w:themeColor="text1"/>
          <w:sz w:val="20"/>
          <w:szCs w:val="20"/>
          <w:lang w:val="en-US"/>
        </w:rPr>
        <w:t>rosstat</w:t>
      </w:r>
      <w:r w:rsidRPr="00CB1876">
        <w:rPr>
          <w:rFonts w:ascii="PT Root UI" w:hAnsi="PT Root UI" w:cs="Arial"/>
          <w:color w:val="282A2E" w:themeColor="text1"/>
          <w:sz w:val="20"/>
          <w:szCs w:val="20"/>
        </w:rPr>
        <w:t>.</w:t>
      </w:r>
      <w:r w:rsidRPr="00615341">
        <w:rPr>
          <w:rFonts w:ascii="PT Root UI" w:hAnsi="PT Root UI" w:cs="Arial"/>
          <w:color w:val="282A2E" w:themeColor="text1"/>
          <w:sz w:val="20"/>
          <w:szCs w:val="20"/>
          <w:lang w:val="en-US"/>
        </w:rPr>
        <w:t>gov</w:t>
      </w:r>
      <w:r w:rsidRPr="00CB1876">
        <w:rPr>
          <w:rFonts w:ascii="PT Root UI" w:hAnsi="PT Root UI" w:cs="Arial"/>
          <w:color w:val="282A2E" w:themeColor="text1"/>
          <w:sz w:val="20"/>
          <w:szCs w:val="20"/>
        </w:rPr>
        <w:t>.</w:t>
      </w:r>
      <w:r w:rsidRPr="00615341">
        <w:rPr>
          <w:rFonts w:ascii="PT Root UI" w:hAnsi="PT Root UI" w:cs="Arial"/>
          <w:color w:val="282A2E" w:themeColor="text1"/>
          <w:sz w:val="20"/>
          <w:szCs w:val="20"/>
          <w:lang w:val="en-US"/>
        </w:rPr>
        <w:t>ru</w:t>
      </w:r>
    </w:p>
    <w:p w14:paraId="5BA67341" w14:textId="77777777" w:rsidR="004A63C4" w:rsidRPr="00CB1876" w:rsidRDefault="004A63C4" w:rsidP="00C965D0">
      <w:pPr>
        <w:pStyle w:val="a3"/>
        <w:spacing w:line="259" w:lineRule="auto"/>
        <w:ind w:right="1985"/>
        <w:rPr>
          <w:rFonts w:ascii="Arial" w:hAnsi="Arial" w:cs="Arial"/>
          <w:noProof/>
          <w:color w:val="282A2E"/>
          <w:sz w:val="26"/>
          <w:szCs w:val="26"/>
        </w:rPr>
      </w:pPr>
    </w:p>
    <w:p w14:paraId="1BA05A7C" w14:textId="77777777" w:rsidR="004A63C4" w:rsidRPr="00CB1876" w:rsidRDefault="004A63C4" w:rsidP="00C965D0">
      <w:pPr>
        <w:pStyle w:val="a3"/>
        <w:spacing w:line="259" w:lineRule="auto"/>
        <w:ind w:right="1985"/>
        <w:rPr>
          <w:rFonts w:ascii="Arial" w:hAnsi="Arial" w:cs="Arial"/>
          <w:noProof/>
          <w:color w:val="282A2E"/>
          <w:sz w:val="26"/>
          <w:szCs w:val="26"/>
        </w:rPr>
      </w:pPr>
    </w:p>
    <w:p w14:paraId="71BC00AA" w14:textId="77777777" w:rsidR="00D55929" w:rsidRPr="00615341" w:rsidRDefault="00843273" w:rsidP="00C965D0">
      <w:pPr>
        <w:pStyle w:val="a3"/>
        <w:spacing w:line="259" w:lineRule="auto"/>
        <w:ind w:right="1985"/>
        <w:rPr>
          <w:rFonts w:ascii="PT Root UI" w:hAnsi="PT Root UI" w:cs="Arial"/>
          <w:noProof/>
          <w:color w:val="282A2E"/>
          <w:sz w:val="26"/>
          <w:szCs w:val="26"/>
        </w:rPr>
      </w:pPr>
      <w:r w:rsidRPr="00615341">
        <w:rPr>
          <w:rFonts w:ascii="PT Root UI" w:hAnsi="PT Root UI" w:cs="Arial"/>
          <w:noProof/>
          <w:color w:val="282A2E"/>
          <w:sz w:val="26"/>
          <w:szCs w:val="26"/>
        </w:rPr>
        <w:t>Информационное сообщение для СМИ</w:t>
      </w:r>
    </w:p>
    <w:p w14:paraId="54726DBF" w14:textId="77777777" w:rsidR="00D55929" w:rsidRPr="00615341" w:rsidRDefault="00CF64FE" w:rsidP="00C965D0">
      <w:pPr>
        <w:pStyle w:val="a3"/>
        <w:tabs>
          <w:tab w:val="clear" w:pos="9355"/>
          <w:tab w:val="center" w:pos="8645"/>
        </w:tabs>
        <w:spacing w:line="259" w:lineRule="auto"/>
        <w:ind w:right="1985"/>
        <w:rPr>
          <w:rFonts w:ascii="PT Root UI Bold" w:hAnsi="PT Root UI Bold" w:cs="Arial"/>
          <w:bCs/>
          <w:noProof/>
          <w:color w:val="282A2E"/>
          <w:sz w:val="26"/>
          <w:szCs w:val="26"/>
        </w:rPr>
      </w:pPr>
      <w:r>
        <w:rPr>
          <w:rFonts w:ascii="PT Root UI Bold" w:hAnsi="PT Root UI Bold" w:cs="Arial"/>
          <w:bCs/>
          <w:noProof/>
          <w:color w:val="282A2E"/>
          <w:sz w:val="26"/>
          <w:szCs w:val="26"/>
        </w:rPr>
        <w:t>17</w:t>
      </w:r>
      <w:r w:rsidR="00D55929" w:rsidRPr="00615341">
        <w:rPr>
          <w:rFonts w:ascii="PT Root UI Bold" w:hAnsi="PT Root UI Bold" w:cs="Arial"/>
          <w:bCs/>
          <w:noProof/>
          <w:color w:val="282A2E"/>
          <w:sz w:val="26"/>
          <w:szCs w:val="26"/>
        </w:rPr>
        <w:t xml:space="preserve"> </w:t>
      </w:r>
      <w:r w:rsidR="006C7747">
        <w:rPr>
          <w:rFonts w:ascii="PT Root UI Bold" w:hAnsi="PT Root UI Bold" w:cs="Arial"/>
          <w:bCs/>
          <w:noProof/>
          <w:color w:val="282A2E"/>
          <w:sz w:val="26"/>
          <w:szCs w:val="26"/>
        </w:rPr>
        <w:t>сентября</w:t>
      </w:r>
      <w:r w:rsidR="00D55929" w:rsidRPr="00615341">
        <w:rPr>
          <w:rFonts w:ascii="PT Root UI Bold" w:hAnsi="PT Root UI Bold" w:cs="Arial"/>
          <w:bCs/>
          <w:noProof/>
          <w:color w:val="282A2E"/>
          <w:sz w:val="26"/>
          <w:szCs w:val="26"/>
        </w:rPr>
        <w:t xml:space="preserve"> 202</w:t>
      </w:r>
      <w:r w:rsidR="005B3909">
        <w:rPr>
          <w:rFonts w:ascii="PT Root UI Bold" w:hAnsi="PT Root UI Bold" w:cs="Arial"/>
          <w:bCs/>
          <w:noProof/>
          <w:color w:val="282A2E"/>
          <w:sz w:val="26"/>
          <w:szCs w:val="26"/>
        </w:rPr>
        <w:t>6</w:t>
      </w:r>
      <w:r w:rsidR="00843273" w:rsidRPr="00615341">
        <w:rPr>
          <w:rFonts w:ascii="PT Root UI Bold" w:hAnsi="PT Root UI Bold" w:cs="Arial"/>
          <w:bCs/>
          <w:noProof/>
          <w:color w:val="282A2E"/>
          <w:sz w:val="26"/>
          <w:szCs w:val="26"/>
        </w:rPr>
        <w:t xml:space="preserve">, </w:t>
      </w:r>
      <w:r w:rsidR="005B3909">
        <w:rPr>
          <w:rFonts w:ascii="PT Root UI Bold" w:hAnsi="PT Root UI Bold" w:cs="Arial"/>
          <w:bCs/>
          <w:noProof/>
          <w:color w:val="282A2E"/>
          <w:sz w:val="26"/>
          <w:szCs w:val="26"/>
        </w:rPr>
        <w:t>Ижевск</w:t>
      </w:r>
    </w:p>
    <w:p w14:paraId="44E9191F" w14:textId="77777777" w:rsidR="006C7747" w:rsidRPr="00CF64FE" w:rsidRDefault="00CF64FE" w:rsidP="006C7747">
      <w:pPr>
        <w:spacing w:after="0"/>
        <w:ind w:right="-2"/>
        <w:rPr>
          <w:rFonts w:asciiTheme="majorHAnsi" w:hAnsiTheme="majorHAnsi" w:cs="Arial"/>
          <w:bCs/>
          <w:noProof/>
          <w:color w:val="0A61AE" w:themeColor="accent1"/>
          <w:sz w:val="32"/>
          <w:szCs w:val="32"/>
        </w:rPr>
      </w:pPr>
      <w:r w:rsidRPr="00CF64FE">
        <w:rPr>
          <w:rFonts w:asciiTheme="majorHAnsi" w:hAnsiTheme="majorHAnsi" w:cs="Arial"/>
          <w:bCs/>
          <w:noProof/>
          <w:color w:val="0A61AE" w:themeColor="accent1"/>
          <w:sz w:val="32"/>
          <w:szCs w:val="32"/>
        </w:rPr>
        <w:t>ЗЕЛЕНОЕ БОГАТСТВО СТРАНЫ</w:t>
      </w:r>
    </w:p>
    <w:p w14:paraId="3D7580D8" w14:textId="77777777" w:rsidR="00843273" w:rsidRPr="006C7747" w:rsidRDefault="00843273" w:rsidP="00F438E2">
      <w:pPr>
        <w:jc w:val="both"/>
        <w:rPr>
          <w:rFonts w:cs="Arial"/>
          <w:color w:val="282A2E"/>
        </w:rPr>
      </w:pPr>
    </w:p>
    <w:p w14:paraId="5FDCBC5A" w14:textId="77777777" w:rsidR="006C7747" w:rsidRPr="00CF64FE" w:rsidRDefault="00093514" w:rsidP="001851BD">
      <w:pPr>
        <w:ind w:firstLine="567"/>
        <w:jc w:val="both"/>
        <w:rPr>
          <w:rFonts w:cs="Arial"/>
          <w:color w:val="282A2E"/>
        </w:rPr>
      </w:pPr>
      <w:r w:rsidRPr="00CF64FE">
        <w:rPr>
          <w:rFonts w:cs="Arial"/>
          <w:color w:val="282A2E"/>
        </w:rPr>
        <w:t>Третье воскресенье сентября</w:t>
      </w:r>
      <w:r w:rsidR="00CF64FE">
        <w:rPr>
          <w:rFonts w:cs="Arial"/>
          <w:color w:val="282A2E"/>
        </w:rPr>
        <w:t xml:space="preserve"> </w:t>
      </w:r>
      <w:r w:rsidRPr="00CF64FE">
        <w:rPr>
          <w:rFonts w:cs="Arial"/>
          <w:color w:val="282A2E"/>
        </w:rPr>
        <w:t>—</w:t>
      </w:r>
      <w:r w:rsidR="00CF64FE">
        <w:rPr>
          <w:rFonts w:cs="Arial"/>
          <w:color w:val="282A2E"/>
        </w:rPr>
        <w:t xml:space="preserve"> </w:t>
      </w:r>
      <w:r w:rsidR="006C7747" w:rsidRPr="00CF64FE">
        <w:rPr>
          <w:rFonts w:cs="Arial"/>
          <w:color w:val="282A2E"/>
        </w:rPr>
        <w:t>особая дата для тысяч специалистов, чья жизнь неразрывно связана с лесом. В этот день в России отмечают День работника леса</w:t>
      </w:r>
      <w:r w:rsidR="005C2E69">
        <w:rPr>
          <w:rFonts w:cs="Arial"/>
          <w:color w:val="282A2E"/>
        </w:rPr>
        <w:br/>
      </w:r>
      <w:r w:rsidR="006C7747" w:rsidRPr="00CF64FE">
        <w:rPr>
          <w:rFonts w:cs="Arial"/>
          <w:color w:val="282A2E"/>
        </w:rPr>
        <w:t>и лесо</w:t>
      </w:r>
      <w:r w:rsidRPr="00CF64FE">
        <w:rPr>
          <w:rFonts w:cs="Arial"/>
          <w:color w:val="282A2E"/>
        </w:rPr>
        <w:t>перерабатывающей промышленности</w:t>
      </w:r>
      <w:r w:rsidR="005C2E69">
        <w:rPr>
          <w:rFonts w:cs="Arial"/>
          <w:color w:val="282A2E"/>
        </w:rPr>
        <w:t xml:space="preserve"> </w:t>
      </w:r>
      <w:r w:rsidRPr="00CF64FE">
        <w:rPr>
          <w:rFonts w:cs="Arial"/>
          <w:color w:val="282A2E"/>
        </w:rPr>
        <w:t>—</w:t>
      </w:r>
      <w:r w:rsidR="005C2E69">
        <w:rPr>
          <w:rFonts w:cs="Arial"/>
          <w:color w:val="282A2E"/>
        </w:rPr>
        <w:t xml:space="preserve"> </w:t>
      </w:r>
      <w:r w:rsidR="006C7747" w:rsidRPr="00CF64FE">
        <w:rPr>
          <w:rFonts w:cs="Arial"/>
          <w:color w:val="282A2E"/>
        </w:rPr>
        <w:t>праздник тех, кто бережёт, восстанавливает и рационально использует одно из главных природных богатств нашей страны.</w:t>
      </w:r>
    </w:p>
    <w:p w14:paraId="3232B963" w14:textId="77777777" w:rsidR="006C7747" w:rsidRPr="00CF64FE" w:rsidRDefault="006C7747" w:rsidP="001851BD">
      <w:pPr>
        <w:ind w:firstLine="567"/>
        <w:jc w:val="both"/>
        <w:rPr>
          <w:rFonts w:cs="Arial"/>
          <w:color w:val="282A2E"/>
        </w:rPr>
      </w:pPr>
      <w:r w:rsidRPr="00CF64FE">
        <w:rPr>
          <w:rFonts w:cs="Arial"/>
          <w:color w:val="282A2E"/>
        </w:rPr>
        <w:t>День раб</w:t>
      </w:r>
      <w:r w:rsidR="00093514" w:rsidRPr="00CF64FE">
        <w:rPr>
          <w:rFonts w:cs="Arial"/>
          <w:color w:val="282A2E"/>
        </w:rPr>
        <w:t xml:space="preserve">отника леса был учреждён в 1966 </w:t>
      </w:r>
      <w:r w:rsidRPr="00CF64FE">
        <w:rPr>
          <w:rFonts w:cs="Arial"/>
          <w:color w:val="282A2E"/>
        </w:rPr>
        <w:t>году Указом Президиума Верховного Совета СССР. Его появление стало признанием огромного значения лесного хозяйства для экономики и экологии</w:t>
      </w:r>
      <w:r w:rsidR="00093514" w:rsidRPr="00CF64FE">
        <w:rPr>
          <w:rFonts w:cs="Arial"/>
          <w:color w:val="282A2E"/>
        </w:rPr>
        <w:t xml:space="preserve"> государства. Дата празднования</w:t>
      </w:r>
      <w:r w:rsidR="00CF64FE">
        <w:rPr>
          <w:rFonts w:cs="Arial"/>
          <w:color w:val="282A2E"/>
        </w:rPr>
        <w:t xml:space="preserve"> </w:t>
      </w:r>
      <w:r w:rsidR="00093514" w:rsidRPr="00CF64FE">
        <w:rPr>
          <w:rFonts w:cs="Arial"/>
          <w:color w:val="282A2E"/>
        </w:rPr>
        <w:t>—</w:t>
      </w:r>
      <w:r w:rsidR="00CF64FE">
        <w:rPr>
          <w:rFonts w:cs="Arial"/>
          <w:color w:val="282A2E"/>
        </w:rPr>
        <w:t xml:space="preserve"> </w:t>
      </w:r>
      <w:r w:rsidR="00093514" w:rsidRPr="00CF64FE">
        <w:rPr>
          <w:rFonts w:cs="Arial"/>
          <w:color w:val="282A2E"/>
        </w:rPr>
        <w:t>третье воскресенье сентября</w:t>
      </w:r>
      <w:r w:rsidR="00CF64FE">
        <w:rPr>
          <w:rFonts w:cs="Arial"/>
          <w:color w:val="282A2E"/>
        </w:rPr>
        <w:t xml:space="preserve"> </w:t>
      </w:r>
      <w:r w:rsidR="005C2E69">
        <w:rPr>
          <w:rFonts w:cs="Arial"/>
          <w:color w:val="282A2E"/>
        </w:rPr>
        <w:t>—</w:t>
      </w:r>
      <w:r w:rsidR="00CF64FE">
        <w:rPr>
          <w:rFonts w:cs="Arial"/>
          <w:color w:val="282A2E"/>
        </w:rPr>
        <w:t xml:space="preserve"> </w:t>
      </w:r>
      <w:r w:rsidRPr="00CF64FE">
        <w:rPr>
          <w:rFonts w:cs="Arial"/>
          <w:color w:val="282A2E"/>
        </w:rPr>
        <w:t>выбрана не случайно: это время, когда завершаются многие полевые работы, а природа уже примеряет осенний наряд, подчёркивая красоту и ценность лесных массивов.</w:t>
      </w:r>
    </w:p>
    <w:p w14:paraId="5EFEEBFF" w14:textId="77777777" w:rsidR="006C7747" w:rsidRPr="00CF64FE" w:rsidRDefault="006C7747" w:rsidP="001851BD">
      <w:pPr>
        <w:ind w:firstLine="567"/>
        <w:jc w:val="both"/>
        <w:rPr>
          <w:rFonts w:cs="Arial"/>
          <w:color w:val="282A2E"/>
        </w:rPr>
      </w:pPr>
      <w:r w:rsidRPr="00CF64FE">
        <w:rPr>
          <w:rFonts w:cs="Arial"/>
          <w:color w:val="282A2E"/>
        </w:rPr>
        <w:t>Лес предоставляет людям универсальное воспроизводимое сырьё в виде древесины, которая сегодня применяется для большинства сфер промышленности.</w:t>
      </w:r>
    </w:p>
    <w:p w14:paraId="74B07817" w14:textId="77777777" w:rsidR="006C7747" w:rsidRPr="00CF64FE" w:rsidRDefault="006C7747" w:rsidP="001851BD">
      <w:pPr>
        <w:ind w:firstLine="567"/>
        <w:jc w:val="both"/>
        <w:rPr>
          <w:rFonts w:cs="Arial"/>
          <w:color w:val="282A2E"/>
        </w:rPr>
      </w:pPr>
      <w:r w:rsidRPr="00CF64FE">
        <w:rPr>
          <w:rFonts w:cs="Arial"/>
          <w:color w:val="282A2E"/>
        </w:rPr>
        <w:t>Основные виды лесной продукции</w:t>
      </w:r>
      <w:r w:rsidR="00093514" w:rsidRPr="00CF64FE">
        <w:rPr>
          <w:rFonts w:cs="Arial"/>
          <w:color w:val="282A2E"/>
        </w:rPr>
        <w:t xml:space="preserve"> Удмуртской</w:t>
      </w:r>
      <w:r w:rsidR="005C2E69">
        <w:rPr>
          <w:rFonts w:cs="Arial"/>
          <w:color w:val="282A2E"/>
        </w:rPr>
        <w:t xml:space="preserve"> республики —</w:t>
      </w:r>
      <w:r w:rsidRPr="00CF64FE">
        <w:rPr>
          <w:rFonts w:cs="Arial"/>
          <w:color w:val="282A2E"/>
        </w:rPr>
        <w:t xml:space="preserve"> ДСП, ЛДСП, пиломатериалы, фанера, шпон для фанеры. Наиболее крупными производителями являются ОАО «Увадрев-Холдинг», ООО «Орион», ООО «Жешартский ЛПК», ООО ТПК «Восток-Ресурс». </w:t>
      </w:r>
    </w:p>
    <w:p w14:paraId="30FBFE1F" w14:textId="77777777" w:rsidR="006C7747" w:rsidRPr="00CF64FE" w:rsidRDefault="006C7747" w:rsidP="001851BD">
      <w:pPr>
        <w:ind w:firstLine="567"/>
        <w:jc w:val="both"/>
        <w:rPr>
          <w:rFonts w:cs="Arial"/>
          <w:color w:val="282A2E"/>
        </w:rPr>
      </w:pPr>
      <w:r w:rsidRPr="00CF64FE">
        <w:rPr>
          <w:rFonts w:cs="Arial"/>
          <w:color w:val="282A2E"/>
        </w:rPr>
        <w:t>В 2025 году на предприятиях лесоперерабатываю</w:t>
      </w:r>
      <w:r w:rsidR="00CC19EF" w:rsidRPr="00CF64FE">
        <w:rPr>
          <w:rFonts w:cs="Arial"/>
          <w:color w:val="282A2E"/>
        </w:rPr>
        <w:t>щей промышленности трудил</w:t>
      </w:r>
      <w:r w:rsidR="005C2E69">
        <w:rPr>
          <w:rFonts w:cs="Arial"/>
          <w:color w:val="282A2E"/>
        </w:rPr>
        <w:t>и</w:t>
      </w:r>
      <w:r w:rsidR="00CC19EF" w:rsidRPr="00CF64FE">
        <w:rPr>
          <w:rFonts w:cs="Arial"/>
          <w:color w:val="282A2E"/>
        </w:rPr>
        <w:t>сь 6,6</w:t>
      </w:r>
      <w:r w:rsidR="005C2E69">
        <w:rPr>
          <w:rFonts w:cs="Arial"/>
          <w:color w:val="282A2E"/>
        </w:rPr>
        <w:t xml:space="preserve"> тыс. человек. </w:t>
      </w:r>
      <w:r w:rsidRPr="00CF64FE">
        <w:rPr>
          <w:rFonts w:cs="Arial"/>
          <w:color w:val="282A2E"/>
        </w:rPr>
        <w:t xml:space="preserve">Среднемесячная заработная плата в этой отрасли составляла </w:t>
      </w:r>
      <w:r w:rsidR="00CC19EF" w:rsidRPr="00CF64FE">
        <w:rPr>
          <w:rFonts w:cs="Arial"/>
          <w:color w:val="282A2E"/>
        </w:rPr>
        <w:t>67</w:t>
      </w:r>
      <w:r w:rsidR="003C5FEE" w:rsidRPr="00CF64FE">
        <w:rPr>
          <w:rFonts w:cs="Arial"/>
          <w:color w:val="282A2E"/>
        </w:rPr>
        <w:t xml:space="preserve"> тыс. рублей</w:t>
      </w:r>
      <w:r w:rsidR="005C2E69">
        <w:rPr>
          <w:rFonts w:cs="Arial"/>
          <w:color w:val="282A2E"/>
        </w:rPr>
        <w:t>,</w:t>
      </w:r>
      <w:r w:rsidR="003C5FEE" w:rsidRPr="00CF64FE">
        <w:rPr>
          <w:rFonts w:cs="Arial"/>
          <w:color w:val="282A2E"/>
        </w:rPr>
        <w:t xml:space="preserve"> это на 13% выше по сравнению с 2024 годом.</w:t>
      </w:r>
    </w:p>
    <w:p w14:paraId="4E50B72A" w14:textId="1286B64B" w:rsidR="006C7747" w:rsidRPr="00CF64FE" w:rsidRDefault="006C7747" w:rsidP="001851BD">
      <w:pPr>
        <w:ind w:firstLine="567"/>
        <w:jc w:val="both"/>
        <w:rPr>
          <w:rFonts w:cs="Arial"/>
          <w:color w:val="282A2E"/>
          <w:highlight w:val="yellow"/>
        </w:rPr>
      </w:pPr>
      <w:r w:rsidRPr="00CF64FE">
        <w:rPr>
          <w:rFonts w:cs="Arial"/>
          <w:color w:val="282A2E"/>
        </w:rPr>
        <w:t>В лесоперерабатывающей отрасли за 2025 год по сравнению с 2024 годом наблюдается увеличение выпуска</w:t>
      </w:r>
      <w:r w:rsidR="00093514" w:rsidRPr="00CF64FE">
        <w:rPr>
          <w:rFonts w:cs="Arial"/>
          <w:color w:val="282A2E"/>
        </w:rPr>
        <w:t xml:space="preserve"> продукции</w:t>
      </w:r>
      <w:r w:rsidRPr="00CF64FE">
        <w:rPr>
          <w:rFonts w:cs="Arial"/>
          <w:color w:val="282A2E"/>
        </w:rPr>
        <w:t xml:space="preserve"> по таким позициям как «</w:t>
      </w:r>
      <w:r w:rsidR="0000610B" w:rsidRPr="00CF64FE">
        <w:rPr>
          <w:rFonts w:cs="Arial"/>
          <w:color w:val="282A2E"/>
        </w:rPr>
        <w:t>обои</w:t>
      </w:r>
      <w:r w:rsidRPr="00CF64FE">
        <w:rPr>
          <w:rFonts w:cs="Arial"/>
          <w:color w:val="282A2E"/>
        </w:rPr>
        <w:t xml:space="preserve">» </w:t>
      </w:r>
      <w:r w:rsidR="008B4636">
        <w:rPr>
          <w:rFonts w:cs="Arial"/>
          <w:color w:val="282A2E"/>
        </w:rPr>
        <w:t xml:space="preserve">— </w:t>
      </w:r>
      <w:r w:rsidR="005C2E69">
        <w:rPr>
          <w:rFonts w:cs="Arial"/>
          <w:color w:val="282A2E"/>
        </w:rPr>
        <w:t xml:space="preserve">произведено </w:t>
      </w:r>
      <w:r w:rsidR="0000610B" w:rsidRPr="00CF64FE">
        <w:rPr>
          <w:rFonts w:cs="Arial"/>
          <w:color w:val="282A2E"/>
        </w:rPr>
        <w:t>0,4 тыс. усл. кусков</w:t>
      </w:r>
      <w:r w:rsidRPr="00CF64FE">
        <w:rPr>
          <w:rFonts w:cs="Arial"/>
          <w:color w:val="282A2E"/>
        </w:rPr>
        <w:t xml:space="preserve"> (увеличение </w:t>
      </w:r>
      <w:r w:rsidR="00093514" w:rsidRPr="00CF64FE">
        <w:rPr>
          <w:rFonts w:cs="Arial"/>
          <w:color w:val="282A2E"/>
        </w:rPr>
        <w:t>в 2</w:t>
      </w:r>
      <w:r w:rsidR="005C2E69">
        <w:rPr>
          <w:rFonts w:cs="Arial"/>
          <w:color w:val="282A2E"/>
        </w:rPr>
        <w:t>,0</w:t>
      </w:r>
      <w:r w:rsidR="00093514" w:rsidRPr="00CF64FE">
        <w:rPr>
          <w:rFonts w:cs="Arial"/>
          <w:color w:val="282A2E"/>
        </w:rPr>
        <w:t xml:space="preserve"> раза</w:t>
      </w:r>
      <w:r w:rsidRPr="00CF64FE">
        <w:rPr>
          <w:rFonts w:cs="Arial"/>
          <w:color w:val="282A2E"/>
        </w:rPr>
        <w:t>), «</w:t>
      </w:r>
      <w:r w:rsidR="0000610B" w:rsidRPr="00CF64FE">
        <w:rPr>
          <w:rFonts w:cs="Arial"/>
          <w:color w:val="282A2E"/>
        </w:rPr>
        <w:t>мука древесная</w:t>
      </w:r>
      <w:r w:rsidRPr="00CF64FE">
        <w:rPr>
          <w:rFonts w:cs="Arial"/>
          <w:color w:val="282A2E"/>
        </w:rPr>
        <w:t xml:space="preserve">» </w:t>
      </w:r>
      <w:r w:rsidR="005C2E69">
        <w:rPr>
          <w:rFonts w:cs="Arial"/>
          <w:color w:val="282A2E"/>
        </w:rPr>
        <w:t>—</w:t>
      </w:r>
      <w:r w:rsidRPr="00CF64FE">
        <w:rPr>
          <w:rFonts w:cs="Arial"/>
          <w:color w:val="282A2E"/>
        </w:rPr>
        <w:t xml:space="preserve"> </w:t>
      </w:r>
      <w:r w:rsidR="0000610B" w:rsidRPr="00CF64FE">
        <w:rPr>
          <w:rFonts w:cs="Arial"/>
          <w:color w:val="282A2E"/>
        </w:rPr>
        <w:t>0,5 тыс. куб. м</w:t>
      </w:r>
      <w:r w:rsidR="00093514" w:rsidRPr="00CF64FE">
        <w:rPr>
          <w:rFonts w:cs="Arial"/>
          <w:color w:val="282A2E"/>
        </w:rPr>
        <w:t xml:space="preserve"> (в 1,8 раз</w:t>
      </w:r>
      <w:r w:rsidR="001851BD">
        <w:rPr>
          <w:rFonts w:cs="Arial"/>
          <w:color w:val="282A2E"/>
        </w:rPr>
        <w:t>а</w:t>
      </w:r>
      <w:r w:rsidRPr="00CF64FE">
        <w:rPr>
          <w:rFonts w:cs="Arial"/>
          <w:color w:val="282A2E"/>
        </w:rPr>
        <w:t>), «</w:t>
      </w:r>
      <w:r w:rsidR="0000610B" w:rsidRPr="00CF64FE">
        <w:rPr>
          <w:rFonts w:cs="Arial"/>
          <w:color w:val="282A2E"/>
        </w:rPr>
        <w:t>древесина профилированная</w:t>
      </w:r>
      <w:r w:rsidRPr="00CF64FE">
        <w:rPr>
          <w:rFonts w:cs="Arial"/>
          <w:color w:val="282A2E"/>
        </w:rPr>
        <w:t xml:space="preserve">» </w:t>
      </w:r>
      <w:r w:rsidR="005C2E69">
        <w:rPr>
          <w:rFonts w:cs="Arial"/>
          <w:color w:val="282A2E"/>
        </w:rPr>
        <w:t>—</w:t>
      </w:r>
      <w:r w:rsidRPr="00CF64FE">
        <w:rPr>
          <w:rFonts w:cs="Arial"/>
          <w:color w:val="282A2E"/>
        </w:rPr>
        <w:t xml:space="preserve"> </w:t>
      </w:r>
      <w:r w:rsidR="0000610B" w:rsidRPr="00CF64FE">
        <w:rPr>
          <w:rFonts w:cs="Arial"/>
          <w:color w:val="282A2E"/>
        </w:rPr>
        <w:t>13,8 тыс. куб. м</w:t>
      </w:r>
      <w:r w:rsidR="00B04385" w:rsidRPr="00CF64FE">
        <w:rPr>
          <w:rFonts w:cs="Arial"/>
          <w:color w:val="282A2E"/>
        </w:rPr>
        <w:t xml:space="preserve"> (в 1,9 раза</w:t>
      </w:r>
      <w:r w:rsidRPr="00CF64FE">
        <w:rPr>
          <w:rFonts w:cs="Arial"/>
          <w:color w:val="282A2E"/>
        </w:rPr>
        <w:t>), «</w:t>
      </w:r>
      <w:r w:rsidR="0000610B" w:rsidRPr="00CF64FE">
        <w:rPr>
          <w:rFonts w:cs="Arial"/>
          <w:color w:val="282A2E"/>
        </w:rPr>
        <w:t>изделия</w:t>
      </w:r>
      <w:r w:rsidR="008B4636">
        <w:rPr>
          <w:rFonts w:cs="Arial"/>
          <w:color w:val="282A2E"/>
        </w:rPr>
        <w:t xml:space="preserve"> </w:t>
      </w:r>
      <w:r w:rsidR="0000610B" w:rsidRPr="00CF64FE">
        <w:rPr>
          <w:rFonts w:cs="Arial"/>
          <w:color w:val="282A2E"/>
        </w:rPr>
        <w:t>из пробки</w:t>
      </w:r>
      <w:r w:rsidR="001851BD">
        <w:rPr>
          <w:rFonts w:cs="Arial"/>
          <w:color w:val="282A2E"/>
        </w:rPr>
        <w:t xml:space="preserve"> </w:t>
      </w:r>
      <w:r w:rsidR="0000610B" w:rsidRPr="00CF64FE">
        <w:rPr>
          <w:rFonts w:cs="Arial"/>
          <w:color w:val="282A2E"/>
        </w:rPr>
        <w:t>и соломки</w:t>
      </w:r>
      <w:r w:rsidRPr="00CF64FE">
        <w:rPr>
          <w:rFonts w:cs="Arial"/>
          <w:color w:val="282A2E"/>
        </w:rPr>
        <w:t xml:space="preserve">» </w:t>
      </w:r>
      <w:r w:rsidR="005C2E69">
        <w:rPr>
          <w:rFonts w:cs="Arial"/>
          <w:color w:val="282A2E"/>
        </w:rPr>
        <w:t>—</w:t>
      </w:r>
      <w:r w:rsidRPr="00CF64FE">
        <w:rPr>
          <w:rFonts w:cs="Arial"/>
          <w:color w:val="282A2E"/>
        </w:rPr>
        <w:t xml:space="preserve"> </w:t>
      </w:r>
      <w:r w:rsidR="0000610B" w:rsidRPr="00CF64FE">
        <w:rPr>
          <w:rFonts w:cs="Arial"/>
          <w:color w:val="282A2E"/>
        </w:rPr>
        <w:t>1,4</w:t>
      </w:r>
      <w:r w:rsidRPr="00CF64FE">
        <w:rPr>
          <w:rFonts w:cs="Arial"/>
          <w:color w:val="282A2E"/>
        </w:rPr>
        <w:t xml:space="preserve"> </w:t>
      </w:r>
      <w:r w:rsidR="0000610B" w:rsidRPr="00CF64FE">
        <w:rPr>
          <w:rFonts w:cs="Arial"/>
          <w:color w:val="282A2E"/>
        </w:rPr>
        <w:t>тонн</w:t>
      </w:r>
      <w:r w:rsidR="00B04385" w:rsidRPr="00CF64FE">
        <w:rPr>
          <w:rFonts w:cs="Arial"/>
          <w:color w:val="282A2E"/>
        </w:rPr>
        <w:t>ы (в 1,5 раза</w:t>
      </w:r>
      <w:r w:rsidRPr="00CF64FE">
        <w:rPr>
          <w:rFonts w:cs="Arial"/>
          <w:color w:val="282A2E"/>
        </w:rPr>
        <w:t>), «</w:t>
      </w:r>
      <w:r w:rsidR="0000610B" w:rsidRPr="00CF64FE">
        <w:rPr>
          <w:rFonts w:cs="Arial"/>
          <w:color w:val="282A2E"/>
        </w:rPr>
        <w:t>щепа топливная</w:t>
      </w:r>
      <w:r w:rsidRPr="00CF64FE">
        <w:rPr>
          <w:rFonts w:cs="Arial"/>
          <w:color w:val="282A2E"/>
        </w:rPr>
        <w:t xml:space="preserve">» </w:t>
      </w:r>
      <w:r w:rsidR="005C2E69">
        <w:rPr>
          <w:rFonts w:cs="Arial"/>
          <w:color w:val="282A2E"/>
        </w:rPr>
        <w:t>—</w:t>
      </w:r>
      <w:r w:rsidRPr="00CF64FE">
        <w:rPr>
          <w:rFonts w:cs="Arial"/>
          <w:color w:val="282A2E"/>
        </w:rPr>
        <w:t xml:space="preserve"> </w:t>
      </w:r>
      <w:r w:rsidR="0000610B" w:rsidRPr="00CF64FE">
        <w:rPr>
          <w:rFonts w:cs="Arial"/>
          <w:color w:val="282A2E"/>
        </w:rPr>
        <w:t>25</w:t>
      </w:r>
      <w:r w:rsidRPr="00CF64FE">
        <w:rPr>
          <w:rFonts w:cs="Arial"/>
          <w:color w:val="282A2E"/>
        </w:rPr>
        <w:t xml:space="preserve"> тыс. </w:t>
      </w:r>
      <w:r w:rsidR="0000610B" w:rsidRPr="00CF64FE">
        <w:rPr>
          <w:rFonts w:cs="Arial"/>
          <w:color w:val="282A2E"/>
        </w:rPr>
        <w:t>плот</w:t>
      </w:r>
      <w:r w:rsidRPr="00CF64FE">
        <w:rPr>
          <w:rFonts w:cs="Arial"/>
          <w:color w:val="282A2E"/>
        </w:rPr>
        <w:t>.</w:t>
      </w:r>
      <w:r w:rsidR="00093514" w:rsidRPr="00CF64FE">
        <w:rPr>
          <w:rFonts w:cs="Arial"/>
          <w:color w:val="282A2E"/>
        </w:rPr>
        <w:t xml:space="preserve"> к</w:t>
      </w:r>
      <w:r w:rsidR="0000610B" w:rsidRPr="00CF64FE">
        <w:rPr>
          <w:rFonts w:cs="Arial"/>
          <w:color w:val="282A2E"/>
        </w:rPr>
        <w:t>уб.</w:t>
      </w:r>
      <w:r w:rsidRPr="00CF64FE">
        <w:rPr>
          <w:rFonts w:cs="Arial"/>
          <w:color w:val="282A2E"/>
        </w:rPr>
        <w:t xml:space="preserve"> м (на </w:t>
      </w:r>
      <w:r w:rsidR="0000610B" w:rsidRPr="00CF64FE">
        <w:rPr>
          <w:rFonts w:cs="Arial"/>
          <w:color w:val="282A2E"/>
        </w:rPr>
        <w:t>4,2</w:t>
      </w:r>
      <w:r w:rsidR="004C3690">
        <w:rPr>
          <w:rFonts w:cs="Arial"/>
          <w:color w:val="282A2E"/>
        </w:rPr>
        <w:t xml:space="preserve">%), </w:t>
      </w:r>
      <w:r w:rsidRPr="00CF64FE">
        <w:rPr>
          <w:rFonts w:cs="Arial"/>
          <w:color w:val="282A2E"/>
        </w:rPr>
        <w:t xml:space="preserve">«фанера» </w:t>
      </w:r>
      <w:r w:rsidR="005C2E69">
        <w:rPr>
          <w:rFonts w:cs="Arial"/>
          <w:color w:val="282A2E"/>
        </w:rPr>
        <w:t>—</w:t>
      </w:r>
      <w:r w:rsidRPr="00CF64FE">
        <w:rPr>
          <w:rFonts w:cs="Arial"/>
          <w:color w:val="282A2E"/>
        </w:rPr>
        <w:t xml:space="preserve"> </w:t>
      </w:r>
      <w:r w:rsidR="0000610B" w:rsidRPr="00CF64FE">
        <w:rPr>
          <w:rFonts w:cs="Arial"/>
          <w:color w:val="282A2E"/>
        </w:rPr>
        <w:t>94</w:t>
      </w:r>
      <w:r w:rsidR="005C2E69">
        <w:rPr>
          <w:rFonts w:cs="Arial"/>
          <w:color w:val="282A2E"/>
        </w:rPr>
        <w:t> </w:t>
      </w:r>
      <w:r w:rsidR="0000610B" w:rsidRPr="00CF64FE">
        <w:rPr>
          <w:rFonts w:cs="Arial"/>
          <w:color w:val="282A2E"/>
        </w:rPr>
        <w:t>614</w:t>
      </w:r>
      <w:r w:rsidRPr="00CF64FE">
        <w:rPr>
          <w:rFonts w:cs="Arial"/>
          <w:color w:val="282A2E"/>
        </w:rPr>
        <w:t xml:space="preserve"> куб. м (увеличение на </w:t>
      </w:r>
      <w:r w:rsidR="0000610B" w:rsidRPr="00CF64FE">
        <w:rPr>
          <w:rFonts w:cs="Arial"/>
          <w:color w:val="282A2E"/>
        </w:rPr>
        <w:t>0,9</w:t>
      </w:r>
      <w:r w:rsidRPr="00CF64FE">
        <w:rPr>
          <w:rFonts w:cs="Arial"/>
          <w:color w:val="282A2E"/>
        </w:rPr>
        <w:t>%).</w:t>
      </w:r>
    </w:p>
    <w:p w14:paraId="098FA02D" w14:textId="49CBCA52" w:rsidR="006C7747" w:rsidRPr="00CF64FE" w:rsidRDefault="006C7747" w:rsidP="001851BD">
      <w:pPr>
        <w:ind w:firstLine="567"/>
        <w:jc w:val="both"/>
        <w:rPr>
          <w:rFonts w:cs="Arial"/>
          <w:color w:val="282A2E"/>
        </w:rPr>
      </w:pPr>
      <w:r w:rsidRPr="00CF64FE">
        <w:rPr>
          <w:rFonts w:cs="Arial"/>
          <w:color w:val="282A2E"/>
        </w:rPr>
        <w:t xml:space="preserve">В 2025 году предприятия по обработке древесины и производству изделий из дерева отгрузили продукции на 17,9 млрд рублей, а по производству бумаги и бумажных </w:t>
      </w:r>
      <w:r w:rsidR="008B4636">
        <w:rPr>
          <w:rFonts w:cs="Arial"/>
          <w:color w:val="282A2E"/>
        </w:rPr>
        <w:br/>
      </w:r>
      <w:r w:rsidRPr="00CF64FE">
        <w:rPr>
          <w:rFonts w:cs="Arial"/>
          <w:color w:val="282A2E"/>
        </w:rPr>
        <w:t xml:space="preserve">изделий </w:t>
      </w:r>
      <w:r w:rsidR="005C2E69">
        <w:rPr>
          <w:rFonts w:cs="Arial"/>
          <w:color w:val="282A2E"/>
        </w:rPr>
        <w:t>—</w:t>
      </w:r>
      <w:r w:rsidRPr="00CF64FE">
        <w:rPr>
          <w:rFonts w:cs="Arial"/>
          <w:color w:val="282A2E"/>
        </w:rPr>
        <w:t xml:space="preserve"> на 4,7 млрд рублей.</w:t>
      </w:r>
    </w:p>
    <w:p w14:paraId="6600909F" w14:textId="77777777" w:rsidR="006C7747" w:rsidRPr="00CF64FE" w:rsidRDefault="006C7747" w:rsidP="001851BD">
      <w:pPr>
        <w:pStyle w:val="aa"/>
        <w:spacing w:before="0" w:beforeAutospacing="0" w:after="160" w:afterAutospacing="0"/>
        <w:ind w:firstLine="567"/>
        <w:jc w:val="both"/>
        <w:rPr>
          <w:rFonts w:asciiTheme="minorHAnsi" w:hAnsiTheme="minorHAnsi" w:cs="Arial"/>
          <w:color w:val="282A2E"/>
          <w:sz w:val="22"/>
          <w:szCs w:val="22"/>
        </w:rPr>
      </w:pPr>
      <w:r w:rsidRPr="00CF64FE">
        <w:rPr>
          <w:rFonts w:asciiTheme="minorHAnsi" w:hAnsiTheme="minorHAnsi" w:cs="Arial"/>
          <w:color w:val="282A2E"/>
          <w:sz w:val="22"/>
          <w:szCs w:val="22"/>
        </w:rPr>
        <w:t>Труд работников леса часто остаётся «за кадром», мы не всегда замечаем, сколько усилий вкладывается в то, чтобы леса оставались здоровыми, а их ресурсы использовались разумно. В этот праздничный день хочется выразить искреннюю благодарность всем, кто ежедневно заботится о зелёном богатстве нашей страны: лесникам, экологам, технологам, волонтёрам.</w:t>
      </w:r>
    </w:p>
    <w:p w14:paraId="3EB91F65" w14:textId="77777777" w:rsidR="00C32AD1" w:rsidRPr="001851BD" w:rsidRDefault="006C7747" w:rsidP="001851BD">
      <w:pPr>
        <w:pStyle w:val="aa"/>
        <w:spacing w:before="0" w:beforeAutospacing="0" w:after="160" w:afterAutospacing="0"/>
        <w:ind w:firstLine="567"/>
        <w:jc w:val="both"/>
        <w:rPr>
          <w:rFonts w:asciiTheme="minorHAnsi" w:hAnsiTheme="minorHAnsi" w:cs="Arial"/>
          <w:color w:val="282A2E"/>
          <w:sz w:val="22"/>
          <w:szCs w:val="22"/>
        </w:rPr>
      </w:pPr>
      <w:r w:rsidRPr="00CF64FE">
        <w:rPr>
          <w:rFonts w:asciiTheme="minorHAnsi" w:hAnsiTheme="minorHAnsi" w:cs="Arial"/>
          <w:color w:val="282A2E"/>
          <w:sz w:val="22"/>
          <w:szCs w:val="22"/>
        </w:rPr>
        <w:t>Пусть леса России остаются могучими и живыми, а труд их хранителей всегда будет по достоинству оценён. С праздником!</w:t>
      </w:r>
    </w:p>
    <w:sectPr w:rsidR="00C32AD1" w:rsidRPr="001851BD" w:rsidSect="006C4618">
      <w:headerReference w:type="default" r:id="rId10"/>
      <w:footerReference w:type="default" r:id="rId11"/>
      <w:pgSz w:w="11906" w:h="16838"/>
      <w:pgMar w:top="567" w:right="851" w:bottom="1134" w:left="1701" w:header="709" w:footer="125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224AC5" w14:textId="77777777" w:rsidR="00A724D9" w:rsidRDefault="00A724D9" w:rsidP="000A4F53">
      <w:pPr>
        <w:spacing w:after="0" w:line="240" w:lineRule="auto"/>
      </w:pPr>
      <w:r>
        <w:separator/>
      </w:r>
    </w:p>
  </w:endnote>
  <w:endnote w:type="continuationSeparator" w:id="0">
    <w:p w14:paraId="0E8D746C" w14:textId="77777777" w:rsidR="00A724D9" w:rsidRDefault="00A724D9" w:rsidP="000A4F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T Root UI">
    <w:panose1 w:val="020B0303020202020204"/>
    <w:charset w:val="CC"/>
    <w:family w:val="swiss"/>
    <w:pitch w:val="variable"/>
    <w:sig w:usb0="A00002FF" w:usb1="5000E0FF" w:usb2="00000020" w:usb3="00000000" w:csb0="00000097" w:csb1="00000000"/>
  </w:font>
  <w:font w:name="PT Root UI Bold">
    <w:panose1 w:val="020B0603020202020204"/>
    <w:charset w:val="CC"/>
    <w:family w:val="swiss"/>
    <w:pitch w:val="variable"/>
    <w:sig w:usb0="A00002FF" w:usb1="5000E0FF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12562479"/>
      <w:docPartObj>
        <w:docPartGallery w:val="Page Numbers (Bottom of Page)"/>
        <w:docPartUnique/>
      </w:docPartObj>
    </w:sdtPr>
    <w:sdtEndPr>
      <w:rPr>
        <w:rFonts w:ascii="Arial" w:hAnsi="Arial" w:cs="Arial"/>
        <w:color w:val="282A2E" w:themeColor="text1"/>
        <w:sz w:val="24"/>
        <w:szCs w:val="24"/>
      </w:rPr>
    </w:sdtEndPr>
    <w:sdtContent>
      <w:p w14:paraId="6D584AAF" w14:textId="77777777" w:rsidR="00442CD1" w:rsidRPr="00D55929" w:rsidRDefault="00492EB6" w:rsidP="00442CD1">
        <w:pPr>
          <w:pStyle w:val="a5"/>
          <w:jc w:val="right"/>
          <w:rPr>
            <w:rFonts w:ascii="Arial" w:hAnsi="Arial" w:cs="Arial"/>
            <w:color w:val="282A2E" w:themeColor="text1"/>
            <w:sz w:val="24"/>
            <w:szCs w:val="24"/>
          </w:rPr>
        </w:pPr>
        <w:r w:rsidRPr="00FB7D3B">
          <w:rPr>
            <w:rFonts w:ascii="PT Root UI" w:hAnsi="PT Root UI" w:cs="Arial"/>
            <w:color w:val="282A2E" w:themeColor="text1"/>
            <w:sz w:val="24"/>
            <w:szCs w:val="24"/>
          </w:rPr>
          <w:fldChar w:fldCharType="begin"/>
        </w:r>
        <w:r w:rsidR="00442CD1" w:rsidRPr="00FB7D3B">
          <w:rPr>
            <w:rFonts w:ascii="PT Root UI" w:hAnsi="PT Root UI" w:cs="Arial"/>
            <w:color w:val="282A2E" w:themeColor="text1"/>
            <w:sz w:val="24"/>
            <w:szCs w:val="24"/>
          </w:rPr>
          <w:instrText>PAGE   \* MERGEFORMAT</w:instrText>
        </w:r>
        <w:r w:rsidRPr="00FB7D3B">
          <w:rPr>
            <w:rFonts w:ascii="PT Root UI" w:hAnsi="PT Root UI" w:cs="Arial"/>
            <w:color w:val="282A2E" w:themeColor="text1"/>
            <w:sz w:val="24"/>
            <w:szCs w:val="24"/>
          </w:rPr>
          <w:fldChar w:fldCharType="separate"/>
        </w:r>
        <w:r w:rsidR="001851BD">
          <w:rPr>
            <w:rFonts w:ascii="PT Root UI" w:hAnsi="PT Root UI" w:cs="Arial"/>
            <w:noProof/>
            <w:color w:val="282A2E" w:themeColor="text1"/>
            <w:sz w:val="24"/>
            <w:szCs w:val="24"/>
          </w:rPr>
          <w:t>2</w:t>
        </w:r>
        <w:r w:rsidRPr="00FB7D3B">
          <w:rPr>
            <w:rFonts w:ascii="PT Root UI" w:hAnsi="PT Root UI" w:cs="Arial"/>
            <w:color w:val="282A2E" w:themeColor="text1"/>
            <w:sz w:val="24"/>
            <w:szCs w:val="24"/>
          </w:rPr>
          <w:fldChar w:fldCharType="end"/>
        </w:r>
      </w:p>
    </w:sdtContent>
  </w:sdt>
  <w:p w14:paraId="6F35FE8D" w14:textId="77777777" w:rsidR="00442CD1" w:rsidRDefault="00442CD1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8171F1" w14:textId="77777777" w:rsidR="00A724D9" w:rsidRDefault="00A724D9" w:rsidP="000A4F53">
      <w:pPr>
        <w:spacing w:after="0" w:line="240" w:lineRule="auto"/>
      </w:pPr>
      <w:r>
        <w:separator/>
      </w:r>
    </w:p>
  </w:footnote>
  <w:footnote w:type="continuationSeparator" w:id="0">
    <w:p w14:paraId="328F0919" w14:textId="77777777" w:rsidR="00A724D9" w:rsidRDefault="00A724D9" w:rsidP="000A4F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FD9BC7" w14:textId="77777777" w:rsidR="000A4F53" w:rsidRPr="000A4F53" w:rsidRDefault="000A4F53" w:rsidP="000A4F53">
    <w:pPr>
      <w:pStyle w:val="a3"/>
      <w:ind w:left="708"/>
      <w:rPr>
        <w:rFonts w:ascii="Arial" w:hAnsi="Arial" w:cs="Arial"/>
        <w:color w:val="0A61AE" w:themeColor="accent1"/>
        <w:sz w:val="36"/>
        <w:szCs w:val="3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646A14"/>
    <w:multiLevelType w:val="hybridMultilevel"/>
    <w:tmpl w:val="C2EEB464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15B625AE"/>
    <w:multiLevelType w:val="hybridMultilevel"/>
    <w:tmpl w:val="A6FA754A"/>
    <w:lvl w:ilvl="0" w:tplc="FDAEB0E8">
      <w:start w:val="1"/>
      <w:numFmt w:val="decimal"/>
      <w:lvlText w:val="%1."/>
      <w:lvlJc w:val="left"/>
      <w:pPr>
        <w:ind w:left="1287" w:hanging="360"/>
      </w:pPr>
      <w:rPr>
        <w:rFonts w:ascii="PT Root UI" w:hAnsi="PT Root U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1AB678FC"/>
    <w:multiLevelType w:val="hybridMultilevel"/>
    <w:tmpl w:val="5BE0FDC6"/>
    <w:lvl w:ilvl="0" w:tplc="6ACEEF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66300D"/>
    <w:multiLevelType w:val="hybridMultilevel"/>
    <w:tmpl w:val="471A477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63475834"/>
    <w:multiLevelType w:val="hybridMultilevel"/>
    <w:tmpl w:val="48E4A724"/>
    <w:lvl w:ilvl="0" w:tplc="B80E6A7C">
      <w:start w:val="1"/>
      <w:numFmt w:val="decimal"/>
      <w:lvlText w:val="%1."/>
      <w:lvlJc w:val="left"/>
      <w:pPr>
        <w:ind w:left="1287" w:hanging="360"/>
      </w:pPr>
      <w:rPr>
        <w:rFonts w:ascii="PT Root UI Bold" w:hAnsi="PT Root UI Bold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1842352396">
    <w:abstractNumId w:val="0"/>
  </w:num>
  <w:num w:numId="2" w16cid:durableId="649873049">
    <w:abstractNumId w:val="2"/>
  </w:num>
  <w:num w:numId="3" w16cid:durableId="1810247342">
    <w:abstractNumId w:val="3"/>
  </w:num>
  <w:num w:numId="4" w16cid:durableId="703024414">
    <w:abstractNumId w:val="4"/>
  </w:num>
  <w:num w:numId="5" w16cid:durableId="13069288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370CF"/>
    <w:rsid w:val="0000610B"/>
    <w:rsid w:val="000403CF"/>
    <w:rsid w:val="0005702E"/>
    <w:rsid w:val="00064901"/>
    <w:rsid w:val="00093514"/>
    <w:rsid w:val="000A4F53"/>
    <w:rsid w:val="000C0BA9"/>
    <w:rsid w:val="000E6775"/>
    <w:rsid w:val="000F555B"/>
    <w:rsid w:val="001423DF"/>
    <w:rsid w:val="001730E9"/>
    <w:rsid w:val="001770CE"/>
    <w:rsid w:val="001851BD"/>
    <w:rsid w:val="001C695C"/>
    <w:rsid w:val="001E4C22"/>
    <w:rsid w:val="001E4FB4"/>
    <w:rsid w:val="001F11DC"/>
    <w:rsid w:val="001F66AB"/>
    <w:rsid w:val="002113E3"/>
    <w:rsid w:val="0021605C"/>
    <w:rsid w:val="00216178"/>
    <w:rsid w:val="002370CF"/>
    <w:rsid w:val="00240DA0"/>
    <w:rsid w:val="002D799B"/>
    <w:rsid w:val="002E36A3"/>
    <w:rsid w:val="002E38E3"/>
    <w:rsid w:val="002E4066"/>
    <w:rsid w:val="002F43A8"/>
    <w:rsid w:val="00312213"/>
    <w:rsid w:val="003248EE"/>
    <w:rsid w:val="003C5FEE"/>
    <w:rsid w:val="003D505E"/>
    <w:rsid w:val="00401FF7"/>
    <w:rsid w:val="0040472D"/>
    <w:rsid w:val="00412F5A"/>
    <w:rsid w:val="00426B8A"/>
    <w:rsid w:val="00442CD1"/>
    <w:rsid w:val="00477840"/>
    <w:rsid w:val="00492EB6"/>
    <w:rsid w:val="004A63C4"/>
    <w:rsid w:val="004C3690"/>
    <w:rsid w:val="0050523C"/>
    <w:rsid w:val="005B3909"/>
    <w:rsid w:val="005C2E69"/>
    <w:rsid w:val="005F45B8"/>
    <w:rsid w:val="005F52D2"/>
    <w:rsid w:val="00615341"/>
    <w:rsid w:val="0065389D"/>
    <w:rsid w:val="006748EF"/>
    <w:rsid w:val="006C4618"/>
    <w:rsid w:val="006C4634"/>
    <w:rsid w:val="006C7747"/>
    <w:rsid w:val="006D0D8F"/>
    <w:rsid w:val="006D3A24"/>
    <w:rsid w:val="006E0A9C"/>
    <w:rsid w:val="007238E9"/>
    <w:rsid w:val="007579C9"/>
    <w:rsid w:val="00775478"/>
    <w:rsid w:val="007C439E"/>
    <w:rsid w:val="007C5BAA"/>
    <w:rsid w:val="0081278D"/>
    <w:rsid w:val="00826E1A"/>
    <w:rsid w:val="00843273"/>
    <w:rsid w:val="008B4636"/>
    <w:rsid w:val="008E5D6D"/>
    <w:rsid w:val="00921D17"/>
    <w:rsid w:val="0094288E"/>
    <w:rsid w:val="00946D89"/>
    <w:rsid w:val="009C3F79"/>
    <w:rsid w:val="009C57DA"/>
    <w:rsid w:val="009D2A00"/>
    <w:rsid w:val="00A06F52"/>
    <w:rsid w:val="00A10A3B"/>
    <w:rsid w:val="00A27F77"/>
    <w:rsid w:val="00A6031B"/>
    <w:rsid w:val="00A623A9"/>
    <w:rsid w:val="00A724D9"/>
    <w:rsid w:val="00A84AF1"/>
    <w:rsid w:val="00A94FD2"/>
    <w:rsid w:val="00AC1973"/>
    <w:rsid w:val="00AD199F"/>
    <w:rsid w:val="00B04385"/>
    <w:rsid w:val="00B4544A"/>
    <w:rsid w:val="00B507E0"/>
    <w:rsid w:val="00B84188"/>
    <w:rsid w:val="00B859C4"/>
    <w:rsid w:val="00B92F9A"/>
    <w:rsid w:val="00B95517"/>
    <w:rsid w:val="00BB403A"/>
    <w:rsid w:val="00BC1235"/>
    <w:rsid w:val="00BC4D24"/>
    <w:rsid w:val="00BD2ACE"/>
    <w:rsid w:val="00BD3503"/>
    <w:rsid w:val="00C17F61"/>
    <w:rsid w:val="00C233C9"/>
    <w:rsid w:val="00C32AD1"/>
    <w:rsid w:val="00C81987"/>
    <w:rsid w:val="00C90F2A"/>
    <w:rsid w:val="00C965D0"/>
    <w:rsid w:val="00CA0225"/>
    <w:rsid w:val="00CA1919"/>
    <w:rsid w:val="00CB1876"/>
    <w:rsid w:val="00CB55CD"/>
    <w:rsid w:val="00CC19EF"/>
    <w:rsid w:val="00CF4783"/>
    <w:rsid w:val="00CF64FE"/>
    <w:rsid w:val="00D01057"/>
    <w:rsid w:val="00D04954"/>
    <w:rsid w:val="00D35E20"/>
    <w:rsid w:val="00D55929"/>
    <w:rsid w:val="00D55ECE"/>
    <w:rsid w:val="00D634CA"/>
    <w:rsid w:val="00DA01F7"/>
    <w:rsid w:val="00DB4F2D"/>
    <w:rsid w:val="00DC3D74"/>
    <w:rsid w:val="00DE7983"/>
    <w:rsid w:val="00E71967"/>
    <w:rsid w:val="00EA0B62"/>
    <w:rsid w:val="00EA5990"/>
    <w:rsid w:val="00F35A65"/>
    <w:rsid w:val="00F37CFA"/>
    <w:rsid w:val="00F438E2"/>
    <w:rsid w:val="00F52E4C"/>
    <w:rsid w:val="00F66F7E"/>
    <w:rsid w:val="00F74968"/>
    <w:rsid w:val="00F92F3C"/>
    <w:rsid w:val="00FB7D3B"/>
    <w:rsid w:val="00FD42B8"/>
    <w:rsid w:val="00FE1A54"/>
    <w:rsid w:val="00FE2126"/>
    <w:rsid w:val="00FE7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D98AD5A"/>
  <w15:docId w15:val="{6C811C6A-DB68-4BED-A5A5-70378D3613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F55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A4F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A4F53"/>
  </w:style>
  <w:style w:type="paragraph" w:styleId="a5">
    <w:name w:val="footer"/>
    <w:basedOn w:val="a"/>
    <w:link w:val="a6"/>
    <w:uiPriority w:val="99"/>
    <w:unhideWhenUsed/>
    <w:rsid w:val="000A4F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A4F53"/>
  </w:style>
  <w:style w:type="paragraph" w:styleId="a7">
    <w:name w:val="List Paragraph"/>
    <w:basedOn w:val="a"/>
    <w:uiPriority w:val="34"/>
    <w:qFormat/>
    <w:rsid w:val="00D55929"/>
    <w:pPr>
      <w:ind w:left="720"/>
      <w:contextualSpacing/>
    </w:pPr>
  </w:style>
  <w:style w:type="table" w:customStyle="1" w:styleId="1">
    <w:name w:val="Сетка таблицы светлая1"/>
    <w:basedOn w:val="a1"/>
    <w:uiPriority w:val="40"/>
    <w:rsid w:val="00D5592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a8">
    <w:name w:val="Hyperlink"/>
    <w:basedOn w:val="a0"/>
    <w:uiPriority w:val="99"/>
    <w:unhideWhenUsed/>
    <w:rsid w:val="0065389D"/>
    <w:rPr>
      <w:color w:val="87A9E3" w:themeColor="hyperlink"/>
      <w:u w:val="single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65389D"/>
    <w:rPr>
      <w:color w:val="605E5C"/>
      <w:shd w:val="clear" w:color="auto" w:fill="E1DFDD"/>
    </w:rPr>
  </w:style>
  <w:style w:type="table" w:styleId="a9">
    <w:name w:val="Table Grid"/>
    <w:basedOn w:val="a1"/>
    <w:uiPriority w:val="39"/>
    <w:rsid w:val="006538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uiPriority w:val="99"/>
    <w:unhideWhenUsed/>
    <w:rsid w:val="006C77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Росстат">
      <a:dk1>
        <a:srgbClr val="282A2E"/>
      </a:dk1>
      <a:lt1>
        <a:srgbClr val="FFFFFF"/>
      </a:lt1>
      <a:dk2>
        <a:srgbClr val="838383"/>
      </a:dk2>
      <a:lt2>
        <a:srgbClr val="BFBFBF"/>
      </a:lt2>
      <a:accent1>
        <a:srgbClr val="0A61AE"/>
      </a:accent1>
      <a:accent2>
        <a:srgbClr val="87A9E3"/>
      </a:accent2>
      <a:accent3>
        <a:srgbClr val="B0C8E7"/>
      </a:accent3>
      <a:accent4>
        <a:srgbClr val="663AB5"/>
      </a:accent4>
      <a:accent5>
        <a:srgbClr val="AD95DB"/>
      </a:accent5>
      <a:accent6>
        <a:srgbClr val="C5B4E2"/>
      </a:accent6>
      <a:hlink>
        <a:srgbClr val="87A9E3"/>
      </a:hlink>
      <a:folHlink>
        <a:srgbClr val="838383"/>
      </a:folHlink>
    </a:clrScheme>
    <a:fontScheme name="Росстат">
      <a:majorFont>
        <a:latin typeface="PT Root UI Bold"/>
        <a:ea typeface=""/>
        <a:cs typeface=""/>
      </a:majorFont>
      <a:minorFont>
        <a:latin typeface="PT Root UI"/>
        <a:ea typeface=""/>
        <a:cs typeface="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F8A768-86A8-47F1-AB29-CBF4070F5F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468</TotalTime>
  <Pages>1</Pages>
  <Words>386</Words>
  <Characters>2202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Токарева Екатерина Дмитриевна</dc:creator>
  <cp:keywords/>
  <dc:description/>
  <cp:lastModifiedBy>Елисеева Нина Николаевна</cp:lastModifiedBy>
  <cp:revision>49</cp:revision>
  <cp:lastPrinted>2023-09-04T11:35:00Z</cp:lastPrinted>
  <dcterms:created xsi:type="dcterms:W3CDTF">2023-12-14T10:23:00Z</dcterms:created>
  <dcterms:modified xsi:type="dcterms:W3CDTF">2026-09-09T12:24:00Z</dcterms:modified>
</cp:coreProperties>
</file>