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35F31C" w14:textId="77777777" w:rsidR="00D9529B" w:rsidRPr="00E731DA" w:rsidRDefault="00D9529B" w:rsidP="00D9529B">
      <w:pPr>
        <w:spacing w:after="0"/>
        <w:jc w:val="center"/>
        <w:rPr>
          <w:rFonts w:ascii="Times New Roman" w:hAnsi="Times New Roman" w:cs="Times New Roman"/>
          <w:b/>
          <w:sz w:val="28"/>
          <w:szCs w:val="28"/>
        </w:rPr>
      </w:pPr>
      <w:r w:rsidRPr="00E731DA">
        <w:rPr>
          <w:rFonts w:ascii="Times New Roman" w:hAnsi="Times New Roman" w:cs="Times New Roman"/>
          <w:b/>
          <w:sz w:val="28"/>
          <w:szCs w:val="28"/>
        </w:rPr>
        <w:t>ДОКЛАД</w:t>
      </w:r>
    </w:p>
    <w:p w14:paraId="7ABC5807" w14:textId="36F289BA" w:rsidR="00D9529B" w:rsidRPr="00E731DA" w:rsidRDefault="00854ABE" w:rsidP="00D9529B">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Врип </w:t>
      </w:r>
      <w:bookmarkStart w:id="0" w:name="_GoBack"/>
      <w:bookmarkEnd w:id="0"/>
      <w:r w:rsidR="00D9529B" w:rsidRPr="00E731DA">
        <w:rPr>
          <w:rFonts w:ascii="Times New Roman" w:hAnsi="Times New Roman" w:cs="Times New Roman"/>
          <w:b/>
          <w:sz w:val="28"/>
          <w:szCs w:val="28"/>
        </w:rPr>
        <w:t>главы Администрации муниципального образования</w:t>
      </w:r>
    </w:p>
    <w:p w14:paraId="268A0319" w14:textId="77777777" w:rsidR="00D9529B" w:rsidRPr="00E731DA" w:rsidRDefault="00D9529B" w:rsidP="00D9529B">
      <w:pPr>
        <w:spacing w:after="0"/>
        <w:jc w:val="center"/>
        <w:rPr>
          <w:rFonts w:ascii="Times New Roman" w:hAnsi="Times New Roman" w:cs="Times New Roman"/>
          <w:b/>
          <w:sz w:val="28"/>
          <w:szCs w:val="28"/>
        </w:rPr>
      </w:pPr>
      <w:r w:rsidRPr="00E731DA">
        <w:rPr>
          <w:rFonts w:ascii="Times New Roman" w:hAnsi="Times New Roman" w:cs="Times New Roman"/>
          <w:b/>
          <w:sz w:val="28"/>
          <w:szCs w:val="28"/>
        </w:rPr>
        <w:t xml:space="preserve"> «Муниципальный округ Воткинский  район Удмуртской Республики»</w:t>
      </w:r>
    </w:p>
    <w:p w14:paraId="17A5A7FB" w14:textId="77777777" w:rsidR="00D9529B" w:rsidRPr="00E731DA" w:rsidRDefault="00D9529B" w:rsidP="00D9529B">
      <w:pPr>
        <w:spacing w:after="0"/>
        <w:jc w:val="center"/>
        <w:rPr>
          <w:rFonts w:ascii="Times New Roman" w:hAnsi="Times New Roman" w:cs="Times New Roman"/>
          <w:b/>
          <w:sz w:val="28"/>
          <w:szCs w:val="28"/>
        </w:rPr>
      </w:pPr>
      <w:r w:rsidRPr="00E731DA">
        <w:rPr>
          <w:rFonts w:ascii="Times New Roman" w:hAnsi="Times New Roman" w:cs="Times New Roman"/>
          <w:b/>
          <w:sz w:val="28"/>
          <w:szCs w:val="28"/>
        </w:rPr>
        <w:t xml:space="preserve">о достигнутых значениях показателей для оценки эффективности деятельности органов местного самоуправления </w:t>
      </w:r>
    </w:p>
    <w:p w14:paraId="492A101D" w14:textId="77777777" w:rsidR="00D9529B" w:rsidRPr="00E731DA" w:rsidRDefault="00D9529B" w:rsidP="00D9529B">
      <w:pPr>
        <w:spacing w:after="0"/>
        <w:jc w:val="center"/>
        <w:rPr>
          <w:rFonts w:ascii="Times New Roman" w:hAnsi="Times New Roman" w:cs="Times New Roman"/>
          <w:b/>
          <w:sz w:val="28"/>
          <w:szCs w:val="28"/>
        </w:rPr>
      </w:pPr>
      <w:r w:rsidRPr="00E731DA">
        <w:rPr>
          <w:rFonts w:ascii="Times New Roman" w:hAnsi="Times New Roman" w:cs="Times New Roman"/>
          <w:b/>
          <w:sz w:val="28"/>
          <w:szCs w:val="28"/>
        </w:rPr>
        <w:t>городских округов и муниципальных районов</w:t>
      </w:r>
    </w:p>
    <w:p w14:paraId="6DB910C2" w14:textId="2D828C15" w:rsidR="00D9529B" w:rsidRPr="00E731DA" w:rsidRDefault="00D9529B" w:rsidP="00D9529B">
      <w:pPr>
        <w:spacing w:after="0"/>
        <w:jc w:val="center"/>
        <w:rPr>
          <w:rFonts w:ascii="Times New Roman" w:hAnsi="Times New Roman" w:cs="Times New Roman"/>
          <w:b/>
          <w:sz w:val="28"/>
          <w:szCs w:val="28"/>
        </w:rPr>
      </w:pPr>
      <w:r w:rsidRPr="00E731DA">
        <w:rPr>
          <w:rFonts w:ascii="Times New Roman" w:hAnsi="Times New Roman" w:cs="Times New Roman"/>
          <w:b/>
          <w:sz w:val="28"/>
          <w:szCs w:val="28"/>
        </w:rPr>
        <w:t>за 202</w:t>
      </w:r>
      <w:r w:rsidR="008303B1">
        <w:rPr>
          <w:rFonts w:ascii="Times New Roman" w:hAnsi="Times New Roman" w:cs="Times New Roman"/>
          <w:b/>
          <w:sz w:val="28"/>
          <w:szCs w:val="28"/>
        </w:rPr>
        <w:t>5</w:t>
      </w:r>
      <w:r w:rsidRPr="00E731DA">
        <w:rPr>
          <w:rFonts w:ascii="Times New Roman" w:hAnsi="Times New Roman" w:cs="Times New Roman"/>
          <w:b/>
          <w:sz w:val="28"/>
          <w:szCs w:val="28"/>
        </w:rPr>
        <w:t xml:space="preserve"> год и их планируемых значениях на 3-летний период</w:t>
      </w:r>
    </w:p>
    <w:p w14:paraId="6FC4D5B7" w14:textId="77777777" w:rsidR="00D9529B" w:rsidRPr="00E731DA" w:rsidRDefault="00D9529B" w:rsidP="00D9529B">
      <w:pPr>
        <w:rPr>
          <w:rFonts w:ascii="Times New Roman" w:hAnsi="Times New Roman" w:cs="Times New Roman"/>
          <w:sz w:val="28"/>
          <w:szCs w:val="28"/>
        </w:rPr>
      </w:pPr>
    </w:p>
    <w:p w14:paraId="6D47B567" w14:textId="77777777" w:rsidR="00D9529B" w:rsidRPr="00E731DA" w:rsidRDefault="00D9529B" w:rsidP="00D9529B">
      <w:pPr>
        <w:spacing w:after="0"/>
        <w:jc w:val="center"/>
        <w:rPr>
          <w:rFonts w:ascii="Times New Roman" w:hAnsi="Times New Roman" w:cs="Times New Roman"/>
          <w:b/>
          <w:sz w:val="28"/>
          <w:szCs w:val="28"/>
        </w:rPr>
      </w:pPr>
      <w:r w:rsidRPr="00E731DA">
        <w:rPr>
          <w:rFonts w:ascii="Times New Roman" w:hAnsi="Times New Roman" w:cs="Times New Roman"/>
          <w:b/>
          <w:sz w:val="28"/>
          <w:szCs w:val="28"/>
        </w:rPr>
        <w:t>Общая характеристика</w:t>
      </w:r>
    </w:p>
    <w:p w14:paraId="73072E38" w14:textId="3AD62154" w:rsidR="00D9529B" w:rsidRDefault="00D9529B" w:rsidP="00D9529B">
      <w:pPr>
        <w:spacing w:after="0"/>
        <w:jc w:val="center"/>
        <w:rPr>
          <w:rFonts w:ascii="Times New Roman" w:hAnsi="Times New Roman" w:cs="Times New Roman"/>
          <w:b/>
          <w:sz w:val="28"/>
          <w:szCs w:val="28"/>
        </w:rPr>
      </w:pPr>
      <w:r w:rsidRPr="00E731DA">
        <w:rPr>
          <w:rFonts w:ascii="Times New Roman" w:hAnsi="Times New Roman" w:cs="Times New Roman"/>
          <w:b/>
          <w:sz w:val="28"/>
          <w:szCs w:val="28"/>
        </w:rPr>
        <w:t xml:space="preserve">муниципального образования </w:t>
      </w:r>
      <w:r w:rsidRPr="00D9529B">
        <w:rPr>
          <w:rFonts w:ascii="Times New Roman" w:hAnsi="Times New Roman" w:cs="Times New Roman"/>
          <w:b/>
          <w:sz w:val="28"/>
          <w:szCs w:val="28"/>
        </w:rPr>
        <w:t>«Муниципальный округ Воткинский район Удмуртской Республики»</w:t>
      </w:r>
    </w:p>
    <w:p w14:paraId="43C96BDB" w14:textId="77777777" w:rsidR="00333FC5" w:rsidRPr="00D9529B" w:rsidRDefault="00333FC5" w:rsidP="00D9529B">
      <w:pPr>
        <w:spacing w:after="0"/>
        <w:jc w:val="center"/>
        <w:rPr>
          <w:rFonts w:ascii="Times New Roman" w:hAnsi="Times New Roman" w:cs="Times New Roman"/>
          <w:b/>
          <w:sz w:val="28"/>
          <w:szCs w:val="28"/>
        </w:rPr>
      </w:pPr>
    </w:p>
    <w:p w14:paraId="758519A5" w14:textId="5D9C4B6E" w:rsidR="00D9529B" w:rsidRPr="00EC0D92" w:rsidRDefault="00D9529B" w:rsidP="00EC0D92">
      <w:pPr>
        <w:spacing w:after="0"/>
        <w:ind w:firstLine="708"/>
        <w:jc w:val="both"/>
        <w:rPr>
          <w:rFonts w:ascii="Times New Roman" w:hAnsi="Times New Roman" w:cs="Times New Roman"/>
          <w:sz w:val="28"/>
          <w:szCs w:val="28"/>
        </w:rPr>
      </w:pPr>
      <w:r w:rsidRPr="00EC0D92">
        <w:rPr>
          <w:rFonts w:ascii="Times New Roman" w:hAnsi="Times New Roman" w:cs="Times New Roman"/>
          <w:sz w:val="28"/>
          <w:szCs w:val="28"/>
        </w:rPr>
        <w:t>Муниципальное образование «Муниципальный округ Воткинский район Удмуртской Республики» с центром в г. Воткинске входит в состав Удмуртской Республики. Дата образования района 4 ноября 1926 года. Территорию муниципального района составляют территории 11 территориальных отделов</w:t>
      </w:r>
      <w:r w:rsidR="003141D1" w:rsidRPr="00EC0D92">
        <w:rPr>
          <w:rFonts w:ascii="Times New Roman" w:hAnsi="Times New Roman" w:cs="Times New Roman"/>
          <w:sz w:val="28"/>
          <w:szCs w:val="28"/>
        </w:rPr>
        <w:t xml:space="preserve"> и</w:t>
      </w:r>
      <w:r w:rsidRPr="00EC0D92">
        <w:rPr>
          <w:rFonts w:ascii="Times New Roman" w:hAnsi="Times New Roman" w:cs="Times New Roman"/>
          <w:sz w:val="28"/>
          <w:szCs w:val="28"/>
        </w:rPr>
        <w:t xml:space="preserve"> 1 территориальное управление, образованных на территории Воткинского района. В районе расположено 68 населенных</w:t>
      </w:r>
      <w:r w:rsidR="00D7216B" w:rsidRPr="00EC0D92">
        <w:rPr>
          <w:rFonts w:ascii="Times New Roman" w:hAnsi="Times New Roman" w:cs="Times New Roman"/>
          <w:sz w:val="28"/>
          <w:szCs w:val="28"/>
        </w:rPr>
        <w:t xml:space="preserve"> </w:t>
      </w:r>
      <w:r w:rsidRPr="00EC0D92">
        <w:rPr>
          <w:rFonts w:ascii="Times New Roman" w:hAnsi="Times New Roman" w:cs="Times New Roman"/>
          <w:sz w:val="28"/>
          <w:szCs w:val="28"/>
        </w:rPr>
        <w:t xml:space="preserve"> пунктов. Общая площадь муниципального образования </w:t>
      </w:r>
      <w:r w:rsidR="003141D1" w:rsidRPr="00EC0D92">
        <w:rPr>
          <w:rFonts w:ascii="Times New Roman" w:hAnsi="Times New Roman" w:cs="Times New Roman"/>
          <w:sz w:val="28"/>
          <w:szCs w:val="28"/>
        </w:rPr>
        <w:t>«Муниципальный округ Воткинский район Удмуртской Республики»</w:t>
      </w:r>
      <w:r w:rsidRPr="00EC0D92">
        <w:rPr>
          <w:rFonts w:ascii="Times New Roman" w:hAnsi="Times New Roman" w:cs="Times New Roman"/>
          <w:sz w:val="28"/>
          <w:szCs w:val="28"/>
        </w:rPr>
        <w:t xml:space="preserve"> составляет 186384 га. На севере Воткинский район граничит с Шарканским районом, на северо-востоке с Большесосновским районом Пермского края, на юго-востоке с Чайковским  районом Пермского края, на Востоке с Частинским районом Пермского края, на западе с Якшур-Бодьинским районом Удмуртской Республики, на юго-западе с Завьяловским районом Удмуртской Республики. Протяженность района с севера на </w:t>
      </w:r>
      <w:r w:rsidR="00955F14" w:rsidRPr="00EC0D92">
        <w:rPr>
          <w:rFonts w:ascii="Times New Roman" w:hAnsi="Times New Roman" w:cs="Times New Roman"/>
          <w:sz w:val="28"/>
          <w:szCs w:val="28"/>
        </w:rPr>
        <w:t>юг -</w:t>
      </w:r>
      <w:r w:rsidRPr="00EC0D92">
        <w:rPr>
          <w:rFonts w:ascii="Times New Roman" w:hAnsi="Times New Roman" w:cs="Times New Roman"/>
          <w:sz w:val="28"/>
          <w:szCs w:val="28"/>
        </w:rPr>
        <w:t xml:space="preserve"> 64</w:t>
      </w:r>
      <w:r w:rsidR="00955F14" w:rsidRPr="00EC0D92">
        <w:rPr>
          <w:rFonts w:ascii="Times New Roman" w:hAnsi="Times New Roman" w:cs="Times New Roman"/>
          <w:sz w:val="28"/>
          <w:szCs w:val="28"/>
        </w:rPr>
        <w:t xml:space="preserve"> км., с запада на восток 62 км.</w:t>
      </w:r>
    </w:p>
    <w:p w14:paraId="0E35C029" w14:textId="77777777" w:rsidR="00D9529B" w:rsidRPr="00EC0D92" w:rsidRDefault="00D9529B" w:rsidP="00EC0D92">
      <w:pPr>
        <w:spacing w:after="0"/>
        <w:jc w:val="both"/>
        <w:rPr>
          <w:rFonts w:ascii="Times New Roman" w:hAnsi="Times New Roman" w:cs="Times New Roman"/>
          <w:sz w:val="28"/>
          <w:szCs w:val="28"/>
        </w:rPr>
      </w:pPr>
      <w:r w:rsidRPr="00EC0D92">
        <w:rPr>
          <w:rFonts w:ascii="Times New Roman" w:hAnsi="Times New Roman" w:cs="Times New Roman"/>
          <w:sz w:val="28"/>
          <w:szCs w:val="28"/>
        </w:rPr>
        <w:tab/>
        <w:t xml:space="preserve">Район характеризуется умеренно-континентальным климатом с продолжительной зимой и коротким теплым летом. Территория района представляет собой сильно всхолмленную местность. По территории района протекают реки Кама, Сива с притоками Ольховка, Сидоровка, Пихтовка, Кивара, </w:t>
      </w:r>
      <w:proofErr w:type="spellStart"/>
      <w:r w:rsidRPr="00EC0D92">
        <w:rPr>
          <w:rFonts w:ascii="Times New Roman" w:hAnsi="Times New Roman" w:cs="Times New Roman"/>
          <w:sz w:val="28"/>
          <w:szCs w:val="28"/>
        </w:rPr>
        <w:t>Мостовка</w:t>
      </w:r>
      <w:proofErr w:type="spellEnd"/>
      <w:r w:rsidRPr="00EC0D92">
        <w:rPr>
          <w:rFonts w:ascii="Times New Roman" w:hAnsi="Times New Roman" w:cs="Times New Roman"/>
          <w:sz w:val="28"/>
          <w:szCs w:val="28"/>
        </w:rPr>
        <w:t xml:space="preserve">.  Почвы в районе преобладают подзолистые, по механическому составу - средние и легкие суглинки. </w:t>
      </w:r>
    </w:p>
    <w:p w14:paraId="3F19AA0E" w14:textId="77777777" w:rsidR="00D9529B" w:rsidRPr="00EC0D92" w:rsidRDefault="00D9529B" w:rsidP="00EC0D92">
      <w:pPr>
        <w:spacing w:after="0"/>
        <w:jc w:val="both"/>
        <w:rPr>
          <w:rFonts w:ascii="Times New Roman" w:hAnsi="Times New Roman" w:cs="Times New Roman"/>
          <w:sz w:val="28"/>
          <w:szCs w:val="28"/>
        </w:rPr>
      </w:pPr>
      <w:r w:rsidRPr="00EC0D92">
        <w:rPr>
          <w:rFonts w:ascii="Times New Roman" w:hAnsi="Times New Roman" w:cs="Times New Roman"/>
          <w:sz w:val="28"/>
          <w:szCs w:val="28"/>
        </w:rPr>
        <w:tab/>
        <w:t xml:space="preserve">Из полезных ископаемых на территории района добывают нефть, торф; из материально-строительных ресурсов: глину, строительный песок, песчано-гравийную смесь. </w:t>
      </w:r>
    </w:p>
    <w:p w14:paraId="569DA7A9" w14:textId="77777777" w:rsidR="00D9529B" w:rsidRPr="00EC0D92" w:rsidRDefault="00D9529B" w:rsidP="00EC0D92">
      <w:pPr>
        <w:spacing w:after="0"/>
        <w:jc w:val="both"/>
        <w:rPr>
          <w:rFonts w:ascii="Times New Roman" w:hAnsi="Times New Roman" w:cs="Times New Roman"/>
          <w:sz w:val="28"/>
          <w:szCs w:val="28"/>
        </w:rPr>
      </w:pPr>
      <w:r w:rsidRPr="00EC0D92">
        <w:rPr>
          <w:rFonts w:ascii="Times New Roman" w:hAnsi="Times New Roman" w:cs="Times New Roman"/>
          <w:sz w:val="28"/>
          <w:szCs w:val="28"/>
        </w:rPr>
        <w:tab/>
        <w:t>Ведущими отраслями экономики являются промышленность и сельское хозяйство.</w:t>
      </w:r>
    </w:p>
    <w:p w14:paraId="7EB5E2BB" w14:textId="77777777" w:rsidR="00EC0D92" w:rsidRDefault="006B03E7" w:rsidP="00EC0D92">
      <w:pPr>
        <w:pStyle w:val="a7"/>
        <w:tabs>
          <w:tab w:val="left" w:pos="3047"/>
          <w:tab w:val="center" w:pos="5457"/>
        </w:tabs>
        <w:spacing w:before="0" w:beforeAutospacing="0" w:after="0" w:line="276" w:lineRule="auto"/>
        <w:ind w:firstLine="709"/>
        <w:jc w:val="both"/>
        <w:rPr>
          <w:sz w:val="28"/>
          <w:szCs w:val="28"/>
        </w:rPr>
      </w:pPr>
      <w:r w:rsidRPr="00EC0D92">
        <w:rPr>
          <w:sz w:val="28"/>
          <w:szCs w:val="28"/>
        </w:rPr>
        <w:lastRenderedPageBreak/>
        <w:t>В Воткинском районе свою деятельность осуществляют 17 промышленных предприятий (самыми крупными из которых являются АО «Воткинский завод», подразделения ОАО «Удмуртнефть», АО «Белкамнефть», ОАО «Газпром</w:t>
      </w:r>
      <w:r w:rsidR="00EF5D74" w:rsidRPr="00EC0D92">
        <w:rPr>
          <w:sz w:val="28"/>
          <w:szCs w:val="28"/>
        </w:rPr>
        <w:t>», ООО</w:t>
      </w:r>
      <w:r w:rsidRPr="00EC0D92">
        <w:rPr>
          <w:sz w:val="28"/>
          <w:szCs w:val="28"/>
        </w:rPr>
        <w:t xml:space="preserve"> «Газпром трансгаз Чайковский» УАВР №1, Воткинское ЛПУМГ ООО «Газпром трансгаз Чайковский», ООО «Воткинский завод теплоизоляционных материалов», ООО «Ижнефтепласт»)</w:t>
      </w:r>
      <w:r w:rsidR="00A10620" w:rsidRPr="00EC0D92">
        <w:rPr>
          <w:sz w:val="28"/>
          <w:szCs w:val="28"/>
        </w:rPr>
        <w:t>,</w:t>
      </w:r>
      <w:r w:rsidR="00D9529B" w:rsidRPr="00EC0D92">
        <w:rPr>
          <w:sz w:val="28"/>
          <w:szCs w:val="28"/>
        </w:rPr>
        <w:t xml:space="preserve"> ГУП УР «Рыбхоз «Пихтовка», Воткинское РайПО</w:t>
      </w:r>
      <w:r w:rsidR="00B370A4" w:rsidRPr="00EC0D92">
        <w:rPr>
          <w:sz w:val="28"/>
          <w:szCs w:val="28"/>
        </w:rPr>
        <w:t>.</w:t>
      </w:r>
    </w:p>
    <w:p w14:paraId="255E5D4F" w14:textId="14C5AE21" w:rsidR="00D9529B" w:rsidRPr="00EC0D92" w:rsidRDefault="00D9529B" w:rsidP="00EC0D92">
      <w:pPr>
        <w:pStyle w:val="a7"/>
        <w:tabs>
          <w:tab w:val="left" w:pos="3047"/>
          <w:tab w:val="center" w:pos="5457"/>
        </w:tabs>
        <w:spacing w:before="0" w:beforeAutospacing="0" w:after="0" w:line="276" w:lineRule="auto"/>
        <w:ind w:firstLine="709"/>
        <w:jc w:val="both"/>
        <w:rPr>
          <w:sz w:val="28"/>
          <w:szCs w:val="28"/>
        </w:rPr>
      </w:pPr>
      <w:r w:rsidRPr="00EC0D92">
        <w:rPr>
          <w:sz w:val="28"/>
          <w:szCs w:val="28"/>
        </w:rPr>
        <w:t>На 01.01.202</w:t>
      </w:r>
      <w:r w:rsidR="003B48AA" w:rsidRPr="00EC0D92">
        <w:rPr>
          <w:sz w:val="28"/>
          <w:szCs w:val="28"/>
        </w:rPr>
        <w:t>5</w:t>
      </w:r>
      <w:r w:rsidRPr="00EC0D92">
        <w:rPr>
          <w:sz w:val="28"/>
          <w:szCs w:val="28"/>
        </w:rPr>
        <w:t xml:space="preserve"> года численность населения муниципального образования «Воткинский район» составляет 23</w:t>
      </w:r>
      <w:r w:rsidR="003B48AA" w:rsidRPr="00EC0D92">
        <w:rPr>
          <w:sz w:val="28"/>
          <w:szCs w:val="28"/>
        </w:rPr>
        <w:t>341</w:t>
      </w:r>
      <w:r w:rsidRPr="00EC0D92">
        <w:rPr>
          <w:sz w:val="28"/>
          <w:szCs w:val="28"/>
        </w:rPr>
        <w:t xml:space="preserve"> человек. </w:t>
      </w:r>
    </w:p>
    <w:p w14:paraId="4A7DD270" w14:textId="77777777" w:rsidR="00EF5D74" w:rsidRPr="00EC0D92" w:rsidRDefault="00EF5D74" w:rsidP="00EC0D92">
      <w:pPr>
        <w:pStyle w:val="a7"/>
        <w:tabs>
          <w:tab w:val="left" w:pos="3047"/>
          <w:tab w:val="center" w:pos="5457"/>
        </w:tabs>
        <w:spacing w:before="0" w:beforeAutospacing="0" w:after="0" w:afterAutospacing="0" w:line="276" w:lineRule="auto"/>
        <w:ind w:firstLine="709"/>
        <w:jc w:val="both"/>
        <w:rPr>
          <w:sz w:val="28"/>
          <w:szCs w:val="28"/>
        </w:rPr>
      </w:pPr>
      <w:r w:rsidRPr="00EC0D92">
        <w:rPr>
          <w:sz w:val="28"/>
          <w:szCs w:val="28"/>
        </w:rPr>
        <w:t>Главным финансовым инструментом для достижения стабильности социально-экономического развития района и показателей эффективности служит бюджет.</w:t>
      </w:r>
    </w:p>
    <w:p w14:paraId="57FEF79D" w14:textId="77777777" w:rsidR="00EF5D74" w:rsidRPr="00EC0D92" w:rsidRDefault="00EF5D74" w:rsidP="00EC0D92">
      <w:pPr>
        <w:pStyle w:val="a7"/>
        <w:tabs>
          <w:tab w:val="left" w:pos="3047"/>
          <w:tab w:val="center" w:pos="5457"/>
        </w:tabs>
        <w:spacing w:before="0" w:beforeAutospacing="0" w:after="0" w:afterAutospacing="0" w:line="276" w:lineRule="auto"/>
        <w:ind w:firstLine="709"/>
        <w:jc w:val="both"/>
        <w:rPr>
          <w:sz w:val="28"/>
          <w:szCs w:val="28"/>
        </w:rPr>
      </w:pPr>
      <w:r w:rsidRPr="00EC0D92">
        <w:rPr>
          <w:sz w:val="28"/>
          <w:szCs w:val="28"/>
        </w:rPr>
        <w:t xml:space="preserve">За предыдущие периоды бюджет района показывал рост доходов бюджета. Так и в отчетном периоде отмечается рост налоговых и неналоговых поступлений. </w:t>
      </w:r>
    </w:p>
    <w:p w14:paraId="65FC40FF" w14:textId="77777777" w:rsidR="00EF5D74" w:rsidRPr="00EC0D92" w:rsidRDefault="00EF5D74" w:rsidP="00EC0D92">
      <w:pPr>
        <w:shd w:val="clear" w:color="auto" w:fill="FFFFFF"/>
        <w:spacing w:after="0"/>
        <w:ind w:firstLine="709"/>
        <w:jc w:val="both"/>
        <w:rPr>
          <w:rFonts w:ascii="Times New Roman" w:eastAsia="Times New Roman" w:hAnsi="Times New Roman" w:cs="Times New Roman"/>
          <w:sz w:val="28"/>
          <w:szCs w:val="28"/>
          <w:lang w:eastAsia="ru-RU"/>
        </w:rPr>
      </w:pPr>
      <w:r w:rsidRPr="00EC0D92">
        <w:rPr>
          <w:rFonts w:ascii="Times New Roman" w:eastAsia="Times New Roman" w:hAnsi="Times New Roman" w:cs="Times New Roman"/>
          <w:sz w:val="28"/>
          <w:szCs w:val="28"/>
          <w:lang w:eastAsia="ru-RU"/>
        </w:rPr>
        <w:t>Одним из приоритетов социально-экономической политики района является развитие агропромышленного комплекса.</w:t>
      </w:r>
    </w:p>
    <w:p w14:paraId="62A399FA" w14:textId="25FADF03" w:rsidR="00EF5D74" w:rsidRPr="00EC0D92" w:rsidRDefault="00EF5D74" w:rsidP="00EC0D92">
      <w:pPr>
        <w:shd w:val="clear" w:color="auto" w:fill="FFFFFF"/>
        <w:spacing w:after="0"/>
        <w:ind w:firstLine="708"/>
        <w:jc w:val="both"/>
        <w:textAlignment w:val="baseline"/>
        <w:rPr>
          <w:rFonts w:ascii="Times New Roman" w:eastAsia="Times New Roman" w:hAnsi="Times New Roman" w:cs="Times New Roman"/>
          <w:sz w:val="28"/>
          <w:szCs w:val="28"/>
          <w:lang w:eastAsia="ru-RU"/>
        </w:rPr>
      </w:pPr>
      <w:r w:rsidRPr="00EC0D92">
        <w:rPr>
          <w:rFonts w:ascii="Times New Roman" w:eastAsia="Times New Roman" w:hAnsi="Times New Roman" w:cs="Times New Roman"/>
          <w:sz w:val="28"/>
          <w:szCs w:val="28"/>
          <w:lang w:eastAsia="ru-RU"/>
        </w:rPr>
        <w:t xml:space="preserve">В отрасли занято более 670 человек, работающих в 12 сельскохозяйственных предприятиях и 45 крестьянско-фермерских хозяйствах. Воткинский район по итогам прошлого года находится в тройке лидеров среди сельскохозяйственных </w:t>
      </w:r>
      <w:r w:rsidR="006F0BE7" w:rsidRPr="00EC0D92">
        <w:rPr>
          <w:rFonts w:ascii="Times New Roman" w:eastAsia="Times New Roman" w:hAnsi="Times New Roman" w:cs="Times New Roman"/>
          <w:sz w:val="28"/>
          <w:szCs w:val="28"/>
          <w:lang w:eastAsia="ru-RU"/>
        </w:rPr>
        <w:t>предприятий Удмуртии</w:t>
      </w:r>
      <w:r w:rsidRPr="00EC0D92">
        <w:rPr>
          <w:rFonts w:ascii="Times New Roman" w:eastAsia="Times New Roman" w:hAnsi="Times New Roman" w:cs="Times New Roman"/>
          <w:sz w:val="28"/>
          <w:szCs w:val="28"/>
          <w:lang w:eastAsia="ru-RU"/>
        </w:rPr>
        <w:t xml:space="preserve"> по продуктивности коров. В течение 2025 года велось строительство и реконструкция животноводческих помещений по новым современным технологиям кормления и содержания крупного рогатого скота. Начато строительство животноводческого комплекса на 1800 голов в ООО «Кама – Агро», продолжается строительство животноводческих корпусов в АО «Новая жизнь» и ООО «Камские фермы», вышли на полную мощность в ООО «Агромир».</w:t>
      </w:r>
    </w:p>
    <w:p w14:paraId="1FEBF5E6" w14:textId="77777777" w:rsidR="00EC0D92" w:rsidRPr="00EC0D92" w:rsidRDefault="00EC0D92" w:rsidP="00EC0D92">
      <w:pPr>
        <w:shd w:val="clear" w:color="auto" w:fill="FFFFFF"/>
        <w:spacing w:after="0"/>
        <w:jc w:val="both"/>
        <w:rPr>
          <w:rFonts w:ascii="Times New Roman" w:hAnsi="Times New Roman" w:cs="Times New Roman"/>
          <w:sz w:val="28"/>
          <w:szCs w:val="28"/>
        </w:rPr>
      </w:pPr>
      <w:r w:rsidRPr="00EC0D92">
        <w:rPr>
          <w:rFonts w:ascii="Times New Roman" w:eastAsia="Times New Roman" w:hAnsi="Times New Roman" w:cs="Times New Roman"/>
          <w:sz w:val="28"/>
          <w:szCs w:val="28"/>
          <w:lang w:eastAsia="ru-RU"/>
        </w:rPr>
        <w:tab/>
      </w:r>
      <w:r w:rsidRPr="00EC0D92">
        <w:rPr>
          <w:rFonts w:ascii="Times New Roman" w:hAnsi="Times New Roman" w:cs="Times New Roman"/>
          <w:sz w:val="28"/>
          <w:szCs w:val="28"/>
        </w:rPr>
        <w:t>Стоит отметить, один из самых низких показателей по уровню безработицы, который составляет 0,17%. На 31 декабря 2025 года количество безработных составило 21 человек.</w:t>
      </w:r>
    </w:p>
    <w:p w14:paraId="3B3A6A93" w14:textId="48EA0053" w:rsidR="00D9529B" w:rsidRPr="00EC0D92" w:rsidRDefault="00EC0D92" w:rsidP="00EC0D92">
      <w:pPr>
        <w:pStyle w:val="a8"/>
        <w:tabs>
          <w:tab w:val="left" w:pos="993"/>
        </w:tabs>
        <w:ind w:left="0" w:firstLine="709"/>
        <w:jc w:val="both"/>
        <w:rPr>
          <w:rFonts w:ascii="Times New Roman" w:eastAsiaTheme="minorHAnsi" w:hAnsi="Times New Roman" w:cs="Times New Roman"/>
          <w:sz w:val="28"/>
          <w:szCs w:val="28"/>
          <w:shd w:val="clear" w:color="auto" w:fill="FFFFFF"/>
        </w:rPr>
      </w:pPr>
      <w:r w:rsidRPr="00EC0D92">
        <w:rPr>
          <w:rFonts w:ascii="Times New Roman" w:hAnsi="Times New Roman" w:cs="Times New Roman"/>
          <w:sz w:val="28"/>
          <w:szCs w:val="28"/>
        </w:rPr>
        <w:tab/>
      </w:r>
      <w:r w:rsidRPr="00EC0D92">
        <w:rPr>
          <w:rStyle w:val="aa"/>
          <w:rFonts w:ascii="Times New Roman" w:hAnsi="Times New Roman" w:cs="Times New Roman"/>
          <w:b w:val="0"/>
          <w:sz w:val="28"/>
          <w:szCs w:val="28"/>
          <w:shd w:val="clear" w:color="auto" w:fill="FFFFFF"/>
        </w:rPr>
        <w:t>В Воткинском районе</w:t>
      </w:r>
      <w:r w:rsidRPr="00EC0D92">
        <w:rPr>
          <w:rStyle w:val="aa"/>
          <w:rFonts w:ascii="Times New Roman" w:hAnsi="Times New Roman" w:cs="Times New Roman"/>
          <w:sz w:val="28"/>
          <w:szCs w:val="28"/>
          <w:shd w:val="clear" w:color="auto" w:fill="FFFFFF"/>
        </w:rPr>
        <w:t xml:space="preserve"> </w:t>
      </w:r>
      <w:r w:rsidRPr="00EC0D92">
        <w:rPr>
          <w:rFonts w:ascii="Times New Roman" w:eastAsiaTheme="minorHAnsi" w:hAnsi="Times New Roman" w:cs="Times New Roman"/>
          <w:sz w:val="28"/>
          <w:szCs w:val="28"/>
          <w:shd w:val="clear" w:color="auto" w:fill="FFFFFF"/>
        </w:rPr>
        <w:t xml:space="preserve">функционирует 32 образовательные организации. Они охватывают все уровни общего и дополнительного образования (17 общеобразовательных учреждений, 12 дошкольных учреждений, 3 учреждения дополнительного образования). </w:t>
      </w:r>
      <w:r w:rsidRPr="00EC0D92">
        <w:rPr>
          <w:rFonts w:ascii="Times New Roman" w:hAnsi="Times New Roman" w:cs="Times New Roman"/>
          <w:sz w:val="28"/>
          <w:szCs w:val="28"/>
        </w:rPr>
        <w:t>В</w:t>
      </w:r>
      <w:r w:rsidR="00D9529B" w:rsidRPr="00EC0D92">
        <w:rPr>
          <w:rFonts w:ascii="Times New Roman" w:hAnsi="Times New Roman" w:cs="Times New Roman"/>
          <w:sz w:val="28"/>
          <w:szCs w:val="28"/>
        </w:rPr>
        <w:t xml:space="preserve"> социальной сфере представлен весь комплекс социальных услуг в здравоохранении и социальном обеспечении;</w:t>
      </w:r>
    </w:p>
    <w:p w14:paraId="5E54595A" w14:textId="77777777" w:rsidR="00EC0D92" w:rsidRPr="00EC0D92" w:rsidRDefault="00EC0D92" w:rsidP="00EC0D92">
      <w:pPr>
        <w:spacing w:after="0"/>
        <w:ind w:firstLine="709"/>
        <w:jc w:val="both"/>
        <w:rPr>
          <w:rFonts w:ascii="Times New Roman" w:hAnsi="Times New Roman" w:cs="Times New Roman"/>
          <w:sz w:val="28"/>
          <w:szCs w:val="28"/>
        </w:rPr>
      </w:pPr>
      <w:r w:rsidRPr="00EC0D92">
        <w:rPr>
          <w:rFonts w:ascii="Times New Roman" w:hAnsi="Times New Roman" w:cs="Times New Roman"/>
          <w:sz w:val="28"/>
          <w:szCs w:val="28"/>
        </w:rPr>
        <w:lastRenderedPageBreak/>
        <w:t xml:space="preserve">В течение года в соответствии с Планом основных мероприятий было проведено более 1500 разнообразных мероприятий, направленных на патриотическое воспитание граждан и подрастающего поколения. </w:t>
      </w:r>
    </w:p>
    <w:p w14:paraId="64F4CA7A" w14:textId="77777777" w:rsidR="00EC0D92" w:rsidRPr="00EC0D92" w:rsidRDefault="00EC0D92" w:rsidP="00EC0D92">
      <w:pPr>
        <w:spacing w:after="0"/>
        <w:ind w:firstLine="709"/>
        <w:jc w:val="both"/>
        <w:rPr>
          <w:rFonts w:ascii="Times New Roman" w:hAnsi="Times New Roman" w:cs="Times New Roman"/>
          <w:sz w:val="28"/>
          <w:szCs w:val="28"/>
        </w:rPr>
      </w:pPr>
      <w:r w:rsidRPr="00EC0D92">
        <w:rPr>
          <w:rFonts w:ascii="Times New Roman" w:hAnsi="Times New Roman" w:cs="Times New Roman"/>
          <w:sz w:val="28"/>
          <w:szCs w:val="28"/>
        </w:rPr>
        <w:t>Одним из ключевых показателей Государственной программы «Культура Удмуртии» является выполнение целевого значения – количество посетителей культурных мероприятий. Наши учреждения с плановым заданием справились на 100%.</w:t>
      </w:r>
    </w:p>
    <w:p w14:paraId="5B2966A9" w14:textId="3FA72A13" w:rsidR="00EC0D92" w:rsidRPr="00EC0D92" w:rsidRDefault="00EC0D92" w:rsidP="00EC0D92">
      <w:pPr>
        <w:ind w:firstLine="708"/>
        <w:jc w:val="both"/>
        <w:rPr>
          <w:rFonts w:ascii="Times New Roman" w:hAnsi="Times New Roman" w:cs="Times New Roman"/>
          <w:sz w:val="28"/>
          <w:szCs w:val="28"/>
        </w:rPr>
      </w:pPr>
      <w:r w:rsidRPr="00EC0D92">
        <w:rPr>
          <w:rFonts w:ascii="Times New Roman" w:eastAsia="Times New Roman" w:hAnsi="Times New Roman" w:cs="Times New Roman"/>
          <w:sz w:val="28"/>
          <w:szCs w:val="28"/>
        </w:rPr>
        <w:t xml:space="preserve">     Для занятий массовой физической культурой и спортом в районе имеется 72 спортивных сооружения (спортзалы, открытые площадки, хоккейные коробки, 4 стадиона и др.)</w:t>
      </w:r>
    </w:p>
    <w:p w14:paraId="5C806519" w14:textId="6A6C84CB" w:rsidR="00D9529B" w:rsidRPr="00EC0D92" w:rsidRDefault="00EC0D92" w:rsidP="00EC0D92">
      <w:pPr>
        <w:ind w:firstLine="708"/>
        <w:jc w:val="both"/>
        <w:rPr>
          <w:rFonts w:ascii="Times New Roman" w:hAnsi="Times New Roman" w:cs="Times New Roman"/>
          <w:sz w:val="28"/>
          <w:szCs w:val="28"/>
        </w:rPr>
      </w:pPr>
      <w:r w:rsidRPr="00EC0D92">
        <w:rPr>
          <w:rFonts w:ascii="Times New Roman" w:hAnsi="Times New Roman" w:cs="Times New Roman"/>
          <w:sz w:val="28"/>
          <w:szCs w:val="28"/>
        </w:rPr>
        <w:t xml:space="preserve">Врип </w:t>
      </w:r>
      <w:r w:rsidR="00D9529B" w:rsidRPr="00EC0D92">
        <w:rPr>
          <w:rFonts w:ascii="Times New Roman" w:hAnsi="Times New Roman" w:cs="Times New Roman"/>
          <w:sz w:val="28"/>
          <w:szCs w:val="28"/>
        </w:rPr>
        <w:t>Глав</w:t>
      </w:r>
      <w:r w:rsidRPr="00EC0D92">
        <w:rPr>
          <w:rFonts w:ascii="Times New Roman" w:hAnsi="Times New Roman" w:cs="Times New Roman"/>
          <w:sz w:val="28"/>
          <w:szCs w:val="28"/>
        </w:rPr>
        <w:t>ы</w:t>
      </w:r>
      <w:r w:rsidR="00D9529B" w:rsidRPr="00EC0D92">
        <w:rPr>
          <w:rFonts w:ascii="Times New Roman" w:hAnsi="Times New Roman" w:cs="Times New Roman"/>
          <w:sz w:val="28"/>
          <w:szCs w:val="28"/>
        </w:rPr>
        <w:t xml:space="preserve"> муниципального образования </w:t>
      </w:r>
      <w:r w:rsidR="00AB388D" w:rsidRPr="00EC0D92">
        <w:rPr>
          <w:rFonts w:ascii="Times New Roman" w:hAnsi="Times New Roman" w:cs="Times New Roman"/>
          <w:sz w:val="28"/>
          <w:szCs w:val="28"/>
        </w:rPr>
        <w:t xml:space="preserve">«Муниципальный округ Воткинский район Удмуртской Республики» </w:t>
      </w:r>
      <w:r w:rsidR="00D9529B" w:rsidRPr="00EC0D92">
        <w:rPr>
          <w:rFonts w:ascii="Times New Roman" w:hAnsi="Times New Roman" w:cs="Times New Roman"/>
          <w:sz w:val="28"/>
          <w:szCs w:val="28"/>
        </w:rPr>
        <w:t xml:space="preserve">- </w:t>
      </w:r>
      <w:r w:rsidRPr="00EC0D92">
        <w:rPr>
          <w:rFonts w:ascii="Times New Roman" w:hAnsi="Times New Roman" w:cs="Times New Roman"/>
          <w:sz w:val="28"/>
          <w:szCs w:val="28"/>
        </w:rPr>
        <w:t>Русских Денис Алексеевич.</w:t>
      </w:r>
    </w:p>
    <w:p w14:paraId="76534801" w14:textId="77777777" w:rsidR="005B26AF" w:rsidRDefault="005B26AF" w:rsidP="00D9529B">
      <w:pPr>
        <w:ind w:firstLine="708"/>
        <w:jc w:val="both"/>
        <w:rPr>
          <w:rFonts w:ascii="Times New Roman" w:hAnsi="Times New Roman" w:cs="Times New Roman"/>
          <w:sz w:val="28"/>
          <w:szCs w:val="28"/>
        </w:rPr>
      </w:pPr>
    </w:p>
    <w:p w14:paraId="73FE51B6" w14:textId="77777777" w:rsidR="005B26AF" w:rsidRDefault="005B26AF" w:rsidP="00D9529B">
      <w:pPr>
        <w:ind w:firstLine="708"/>
        <w:jc w:val="both"/>
        <w:rPr>
          <w:rFonts w:ascii="Times New Roman" w:hAnsi="Times New Roman" w:cs="Times New Roman"/>
          <w:sz w:val="28"/>
          <w:szCs w:val="28"/>
        </w:rPr>
      </w:pPr>
    </w:p>
    <w:p w14:paraId="7E919CFD" w14:textId="77777777" w:rsidR="005B26AF" w:rsidRDefault="005B26AF" w:rsidP="00D9529B">
      <w:pPr>
        <w:ind w:firstLine="708"/>
        <w:jc w:val="both"/>
        <w:rPr>
          <w:rFonts w:ascii="Times New Roman" w:hAnsi="Times New Roman" w:cs="Times New Roman"/>
          <w:sz w:val="28"/>
          <w:szCs w:val="28"/>
        </w:rPr>
      </w:pPr>
    </w:p>
    <w:p w14:paraId="0A4D4279" w14:textId="77777777" w:rsidR="00C51E9F" w:rsidRDefault="00C51E9F" w:rsidP="00D9529B">
      <w:pPr>
        <w:ind w:firstLine="708"/>
        <w:jc w:val="both"/>
        <w:rPr>
          <w:rFonts w:ascii="Times New Roman" w:hAnsi="Times New Roman" w:cs="Times New Roman"/>
          <w:sz w:val="28"/>
          <w:szCs w:val="28"/>
        </w:rPr>
      </w:pPr>
    </w:p>
    <w:p w14:paraId="44B354A3" w14:textId="77777777" w:rsidR="004079B0" w:rsidRDefault="004079B0" w:rsidP="00D9529B">
      <w:pPr>
        <w:ind w:firstLine="708"/>
        <w:jc w:val="both"/>
        <w:rPr>
          <w:rFonts w:ascii="Times New Roman" w:hAnsi="Times New Roman" w:cs="Times New Roman"/>
          <w:sz w:val="28"/>
          <w:szCs w:val="28"/>
        </w:rPr>
      </w:pPr>
    </w:p>
    <w:p w14:paraId="2EC2C1EA" w14:textId="77777777" w:rsidR="004079B0" w:rsidRPr="00E731DA" w:rsidRDefault="004079B0" w:rsidP="004079B0">
      <w:pPr>
        <w:spacing w:after="0"/>
        <w:jc w:val="center"/>
        <w:rPr>
          <w:rFonts w:ascii="Times New Roman" w:hAnsi="Times New Roman" w:cs="Times New Roman"/>
          <w:b/>
          <w:sz w:val="28"/>
          <w:szCs w:val="28"/>
        </w:rPr>
      </w:pPr>
      <w:r w:rsidRPr="00E731DA">
        <w:rPr>
          <w:rFonts w:ascii="Times New Roman" w:hAnsi="Times New Roman" w:cs="Times New Roman"/>
          <w:b/>
          <w:sz w:val="28"/>
          <w:szCs w:val="28"/>
        </w:rPr>
        <w:t xml:space="preserve">Описание показателей для оценки эффективности </w:t>
      </w:r>
    </w:p>
    <w:p w14:paraId="0095F98A" w14:textId="77777777" w:rsidR="004079B0" w:rsidRPr="00E731DA" w:rsidRDefault="004079B0" w:rsidP="004079B0">
      <w:pPr>
        <w:spacing w:after="0"/>
        <w:jc w:val="center"/>
        <w:rPr>
          <w:rFonts w:ascii="Times New Roman" w:hAnsi="Times New Roman" w:cs="Times New Roman"/>
          <w:b/>
          <w:sz w:val="28"/>
          <w:szCs w:val="28"/>
        </w:rPr>
      </w:pPr>
      <w:r w:rsidRPr="00E731DA">
        <w:rPr>
          <w:rFonts w:ascii="Times New Roman" w:hAnsi="Times New Roman" w:cs="Times New Roman"/>
          <w:b/>
          <w:sz w:val="28"/>
          <w:szCs w:val="28"/>
        </w:rPr>
        <w:t xml:space="preserve">деятельности органов местного самоуправления </w:t>
      </w:r>
    </w:p>
    <w:p w14:paraId="1492DA35" w14:textId="2EA1BD3B" w:rsidR="004079B0" w:rsidRPr="00E731DA" w:rsidRDefault="004079B0" w:rsidP="004079B0">
      <w:pPr>
        <w:spacing w:after="0"/>
        <w:jc w:val="center"/>
        <w:rPr>
          <w:rFonts w:ascii="Times New Roman" w:hAnsi="Times New Roman" w:cs="Times New Roman"/>
          <w:b/>
          <w:sz w:val="28"/>
          <w:szCs w:val="28"/>
        </w:rPr>
      </w:pPr>
      <w:r w:rsidRPr="00E731DA">
        <w:rPr>
          <w:rFonts w:ascii="Times New Roman" w:hAnsi="Times New Roman" w:cs="Times New Roman"/>
          <w:b/>
          <w:sz w:val="28"/>
          <w:szCs w:val="28"/>
        </w:rPr>
        <w:t>муниципального образования «</w:t>
      </w:r>
      <w:r w:rsidR="003101B1">
        <w:rPr>
          <w:rFonts w:ascii="Times New Roman" w:hAnsi="Times New Roman" w:cs="Times New Roman"/>
          <w:b/>
          <w:sz w:val="28"/>
          <w:szCs w:val="28"/>
        </w:rPr>
        <w:t xml:space="preserve">Муниципальный округ </w:t>
      </w:r>
      <w:r w:rsidR="003101B1" w:rsidRPr="00E731DA">
        <w:rPr>
          <w:rFonts w:ascii="Times New Roman" w:hAnsi="Times New Roman" w:cs="Times New Roman"/>
          <w:b/>
          <w:sz w:val="28"/>
          <w:szCs w:val="28"/>
        </w:rPr>
        <w:t>Воткинский район</w:t>
      </w:r>
      <w:r w:rsidR="003101B1">
        <w:rPr>
          <w:rFonts w:ascii="Times New Roman" w:hAnsi="Times New Roman" w:cs="Times New Roman"/>
          <w:b/>
          <w:sz w:val="28"/>
          <w:szCs w:val="28"/>
        </w:rPr>
        <w:t xml:space="preserve"> Удмуртской Республики»</w:t>
      </w:r>
      <w:r w:rsidRPr="00E731DA">
        <w:rPr>
          <w:rFonts w:ascii="Times New Roman" w:hAnsi="Times New Roman" w:cs="Times New Roman"/>
          <w:b/>
          <w:sz w:val="28"/>
          <w:szCs w:val="28"/>
        </w:rPr>
        <w:t>»</w:t>
      </w:r>
    </w:p>
    <w:p w14:paraId="60C9EA23" w14:textId="77777777" w:rsidR="004079B0" w:rsidRPr="00E731DA" w:rsidRDefault="004079B0" w:rsidP="004079B0">
      <w:pPr>
        <w:jc w:val="center"/>
        <w:rPr>
          <w:rFonts w:ascii="Times New Roman" w:hAnsi="Times New Roman" w:cs="Times New Roman"/>
          <w:b/>
          <w:sz w:val="28"/>
          <w:szCs w:val="28"/>
        </w:rPr>
      </w:pPr>
    </w:p>
    <w:p w14:paraId="3D281F9D" w14:textId="77777777" w:rsidR="004079B0" w:rsidRPr="00E731DA" w:rsidRDefault="004079B0" w:rsidP="004079B0">
      <w:pPr>
        <w:jc w:val="center"/>
        <w:rPr>
          <w:rFonts w:ascii="Times New Roman" w:hAnsi="Times New Roman" w:cs="Times New Roman"/>
          <w:b/>
          <w:sz w:val="28"/>
          <w:szCs w:val="28"/>
        </w:rPr>
      </w:pPr>
      <w:r w:rsidRPr="00E731DA">
        <w:rPr>
          <w:rFonts w:ascii="Times New Roman" w:hAnsi="Times New Roman" w:cs="Times New Roman"/>
          <w:b/>
          <w:sz w:val="28"/>
          <w:szCs w:val="28"/>
          <w:lang w:val="en-US"/>
        </w:rPr>
        <w:t>I</w:t>
      </w:r>
      <w:r w:rsidRPr="00E731DA">
        <w:rPr>
          <w:rFonts w:ascii="Times New Roman" w:hAnsi="Times New Roman" w:cs="Times New Roman"/>
          <w:b/>
          <w:sz w:val="28"/>
          <w:szCs w:val="28"/>
        </w:rPr>
        <w:t>. Экономическое развитие</w:t>
      </w:r>
    </w:p>
    <w:p w14:paraId="47519291" w14:textId="551A4976" w:rsidR="004079B0" w:rsidRDefault="004079B0" w:rsidP="00EF08C3">
      <w:pPr>
        <w:ind w:firstLine="851"/>
        <w:jc w:val="both"/>
        <w:rPr>
          <w:rFonts w:ascii="Times New Roman" w:hAnsi="Times New Roman" w:cs="Times New Roman"/>
          <w:b/>
          <w:sz w:val="28"/>
          <w:szCs w:val="28"/>
        </w:rPr>
      </w:pPr>
      <w:r w:rsidRPr="00E731DA">
        <w:rPr>
          <w:rFonts w:ascii="Times New Roman" w:hAnsi="Times New Roman" w:cs="Times New Roman"/>
          <w:b/>
          <w:sz w:val="28"/>
          <w:szCs w:val="28"/>
        </w:rPr>
        <w:t>Показатель № 1. Число субъектов малого и среднего предпринимательства в расчете на 10 тыс. человек населения.</w:t>
      </w:r>
    </w:p>
    <w:p w14:paraId="6C8105FC" w14:textId="419CBA8B" w:rsidR="00F76060" w:rsidRPr="00F76060" w:rsidRDefault="00F76060" w:rsidP="00F76060">
      <w:pPr>
        <w:spacing w:after="0"/>
        <w:ind w:firstLine="708"/>
        <w:jc w:val="both"/>
        <w:rPr>
          <w:rFonts w:ascii="Times New Roman" w:hAnsi="Times New Roman" w:cs="Times New Roman"/>
          <w:sz w:val="28"/>
          <w:szCs w:val="28"/>
        </w:rPr>
      </w:pPr>
      <w:r w:rsidRPr="00F76060">
        <w:rPr>
          <w:rFonts w:ascii="Times New Roman" w:hAnsi="Times New Roman" w:cs="Times New Roman"/>
          <w:sz w:val="28"/>
          <w:szCs w:val="28"/>
        </w:rPr>
        <w:t>Предоставление данных по показателю приостановлено в соответствии с ч.10 ст. 5 ФЗ</w:t>
      </w:r>
      <w:r>
        <w:rPr>
          <w:rFonts w:ascii="Times New Roman" w:hAnsi="Times New Roman" w:cs="Times New Roman"/>
          <w:sz w:val="28"/>
          <w:szCs w:val="28"/>
        </w:rPr>
        <w:t>.</w:t>
      </w:r>
    </w:p>
    <w:p w14:paraId="149B0469" w14:textId="6A31C87B" w:rsidR="002C196B" w:rsidRPr="002C196B" w:rsidRDefault="002C196B" w:rsidP="00F76060">
      <w:pPr>
        <w:spacing w:after="0"/>
        <w:ind w:firstLine="708"/>
        <w:jc w:val="both"/>
        <w:rPr>
          <w:rFonts w:ascii="Times New Roman" w:hAnsi="Times New Roman" w:cs="Times New Roman"/>
          <w:sz w:val="28"/>
          <w:szCs w:val="28"/>
        </w:rPr>
      </w:pPr>
      <w:r w:rsidRPr="002C196B">
        <w:rPr>
          <w:rFonts w:ascii="Times New Roman" w:hAnsi="Times New Roman" w:cs="Times New Roman"/>
          <w:sz w:val="28"/>
          <w:szCs w:val="28"/>
        </w:rPr>
        <w:t>По данным Единого реестра субъектов МСП на территории Воткинского района зарегистрирован 7</w:t>
      </w:r>
      <w:r>
        <w:rPr>
          <w:rFonts w:ascii="Times New Roman" w:hAnsi="Times New Roman" w:cs="Times New Roman"/>
          <w:sz w:val="28"/>
          <w:szCs w:val="28"/>
        </w:rPr>
        <w:t>70</w:t>
      </w:r>
      <w:r w:rsidRPr="002C196B">
        <w:rPr>
          <w:rFonts w:ascii="Times New Roman" w:hAnsi="Times New Roman" w:cs="Times New Roman"/>
          <w:sz w:val="28"/>
          <w:szCs w:val="28"/>
        </w:rPr>
        <w:t xml:space="preserve"> индивидуальны</w:t>
      </w:r>
      <w:r>
        <w:rPr>
          <w:rFonts w:ascii="Times New Roman" w:hAnsi="Times New Roman" w:cs="Times New Roman"/>
          <w:sz w:val="28"/>
          <w:szCs w:val="28"/>
        </w:rPr>
        <w:t>х</w:t>
      </w:r>
      <w:r w:rsidRPr="002C196B">
        <w:rPr>
          <w:rFonts w:ascii="Times New Roman" w:hAnsi="Times New Roman" w:cs="Times New Roman"/>
          <w:sz w:val="28"/>
          <w:szCs w:val="28"/>
        </w:rPr>
        <w:t xml:space="preserve"> предпринимател</w:t>
      </w:r>
      <w:r>
        <w:rPr>
          <w:rFonts w:ascii="Times New Roman" w:hAnsi="Times New Roman" w:cs="Times New Roman"/>
          <w:sz w:val="28"/>
          <w:szCs w:val="28"/>
        </w:rPr>
        <w:t>ей</w:t>
      </w:r>
      <w:r w:rsidRPr="002C196B">
        <w:rPr>
          <w:rFonts w:ascii="Times New Roman" w:hAnsi="Times New Roman" w:cs="Times New Roman"/>
          <w:sz w:val="28"/>
          <w:szCs w:val="28"/>
        </w:rPr>
        <w:t xml:space="preserve">, что на </w:t>
      </w:r>
      <w:r>
        <w:rPr>
          <w:rFonts w:ascii="Times New Roman" w:hAnsi="Times New Roman" w:cs="Times New Roman"/>
          <w:sz w:val="28"/>
          <w:szCs w:val="28"/>
        </w:rPr>
        <w:t>29</w:t>
      </w:r>
      <w:r w:rsidRPr="002C196B">
        <w:rPr>
          <w:rFonts w:ascii="Times New Roman" w:hAnsi="Times New Roman" w:cs="Times New Roman"/>
          <w:sz w:val="28"/>
          <w:szCs w:val="28"/>
        </w:rPr>
        <w:t xml:space="preserve"> ед. </w:t>
      </w:r>
      <w:r>
        <w:rPr>
          <w:rFonts w:ascii="Times New Roman" w:hAnsi="Times New Roman" w:cs="Times New Roman"/>
          <w:sz w:val="28"/>
          <w:szCs w:val="28"/>
        </w:rPr>
        <w:t>больше</w:t>
      </w:r>
      <w:r w:rsidRPr="002C196B">
        <w:rPr>
          <w:rFonts w:ascii="Times New Roman" w:hAnsi="Times New Roman" w:cs="Times New Roman"/>
          <w:sz w:val="28"/>
          <w:szCs w:val="28"/>
        </w:rPr>
        <w:t xml:space="preserve"> показателя предыдущего года. Вместе с тем на территории Воткинского района значительно увеличивается рост количества самозанятых граждан: 31.01.2024 г. 1568 человек, 31.12.2025 г. – 2013 человек.</w:t>
      </w:r>
      <w:r w:rsidR="00D6551A" w:rsidRPr="002C196B">
        <w:rPr>
          <w:rFonts w:ascii="Times New Roman" w:hAnsi="Times New Roman" w:cs="Times New Roman"/>
          <w:sz w:val="28"/>
          <w:szCs w:val="28"/>
        </w:rPr>
        <w:t xml:space="preserve"> </w:t>
      </w:r>
      <w:r w:rsidRPr="002C196B">
        <w:rPr>
          <w:rFonts w:ascii="Times New Roman" w:hAnsi="Times New Roman" w:cs="Times New Roman"/>
          <w:sz w:val="28"/>
          <w:szCs w:val="28"/>
        </w:rPr>
        <w:t xml:space="preserve">По данным Единого реестра субъектов МСП на территории Воткинского района зарегистрировано 1 субъект среднего </w:t>
      </w:r>
      <w:r w:rsidRPr="002C196B">
        <w:rPr>
          <w:rFonts w:ascii="Times New Roman" w:hAnsi="Times New Roman" w:cs="Times New Roman"/>
          <w:sz w:val="28"/>
          <w:szCs w:val="28"/>
        </w:rPr>
        <w:lastRenderedPageBreak/>
        <w:t>предпринимательства.</w:t>
      </w:r>
      <w:r>
        <w:rPr>
          <w:rFonts w:ascii="Times New Roman" w:hAnsi="Times New Roman" w:cs="Times New Roman"/>
          <w:sz w:val="28"/>
          <w:szCs w:val="28"/>
        </w:rPr>
        <w:t xml:space="preserve"> Количество юридических лиц субъектов МСП в 2025 году составило</w:t>
      </w:r>
      <w:r w:rsidR="00F76060">
        <w:rPr>
          <w:rFonts w:ascii="Times New Roman" w:hAnsi="Times New Roman" w:cs="Times New Roman"/>
          <w:sz w:val="28"/>
          <w:szCs w:val="28"/>
        </w:rPr>
        <w:t xml:space="preserve"> 147 единиц, что на 10 больше показателя предыдущего года.</w:t>
      </w:r>
    </w:p>
    <w:p w14:paraId="228A813A" w14:textId="63417EFC" w:rsidR="002C196B" w:rsidRPr="002C196B" w:rsidRDefault="002C196B" w:rsidP="00034004">
      <w:pPr>
        <w:ind w:firstLine="708"/>
        <w:jc w:val="both"/>
        <w:rPr>
          <w:rFonts w:ascii="Times New Roman" w:hAnsi="Times New Roman" w:cs="Times New Roman"/>
          <w:sz w:val="28"/>
          <w:szCs w:val="28"/>
        </w:rPr>
      </w:pPr>
      <w:r w:rsidRPr="002C196B">
        <w:rPr>
          <w:rFonts w:ascii="Times New Roman" w:hAnsi="Times New Roman" w:cs="Times New Roman"/>
          <w:sz w:val="28"/>
          <w:szCs w:val="28"/>
        </w:rPr>
        <w:t>Проведение встреч с предпринимателями на постоянной основе. Число субъектов МСБ стабильно за счет комплексного подхода к поддержке и развитию сферы предпринимательства, в том числе получение субсидий посредством микрокредитной компании «Удмуртский Фонд развития предпринимательства», в 2025 году 5 обращений,2 выдачи на сумму 5 485 тыс. руб</w:t>
      </w:r>
    </w:p>
    <w:p w14:paraId="4642CBFE" w14:textId="16CBC67E" w:rsidR="009125C0" w:rsidRPr="00E731DA" w:rsidRDefault="009125C0" w:rsidP="00034004">
      <w:pPr>
        <w:ind w:firstLine="708"/>
        <w:jc w:val="both"/>
        <w:rPr>
          <w:rFonts w:ascii="Times New Roman" w:hAnsi="Times New Roman" w:cs="Times New Roman"/>
          <w:b/>
          <w:sz w:val="28"/>
          <w:szCs w:val="28"/>
        </w:rPr>
      </w:pPr>
      <w:r w:rsidRPr="00E731DA">
        <w:rPr>
          <w:rFonts w:ascii="Times New Roman" w:hAnsi="Times New Roman" w:cs="Times New Roman"/>
          <w:b/>
          <w:sz w:val="28"/>
          <w:szCs w:val="28"/>
        </w:rPr>
        <w:t>Показатель № 2.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p w14:paraId="75649698" w14:textId="77777777" w:rsidR="00F76060" w:rsidRPr="00F76060" w:rsidRDefault="00F76060" w:rsidP="00F76060">
      <w:pPr>
        <w:spacing w:after="0"/>
        <w:ind w:firstLine="708"/>
        <w:jc w:val="both"/>
        <w:rPr>
          <w:rFonts w:ascii="Times New Roman" w:hAnsi="Times New Roman" w:cs="Times New Roman"/>
          <w:sz w:val="28"/>
          <w:szCs w:val="28"/>
        </w:rPr>
      </w:pPr>
      <w:r w:rsidRPr="00F76060">
        <w:rPr>
          <w:rFonts w:ascii="Times New Roman" w:hAnsi="Times New Roman" w:cs="Times New Roman"/>
          <w:sz w:val="28"/>
          <w:szCs w:val="28"/>
        </w:rPr>
        <w:t>Предоставление данных по показателю приостановлено в соответствии с ч.10 ст. 5 ФЗ</w:t>
      </w:r>
      <w:r>
        <w:rPr>
          <w:rFonts w:ascii="Times New Roman" w:hAnsi="Times New Roman" w:cs="Times New Roman"/>
          <w:sz w:val="28"/>
          <w:szCs w:val="28"/>
        </w:rPr>
        <w:t>.</w:t>
      </w:r>
    </w:p>
    <w:p w14:paraId="0B9E18F4" w14:textId="73A3518B" w:rsidR="00F76060" w:rsidRPr="00F76060" w:rsidRDefault="00F76060" w:rsidP="00CA2F4D">
      <w:pPr>
        <w:ind w:firstLine="708"/>
        <w:jc w:val="both"/>
        <w:rPr>
          <w:rFonts w:ascii="Times New Roman" w:hAnsi="Times New Roman" w:cs="Times New Roman"/>
          <w:sz w:val="28"/>
          <w:szCs w:val="28"/>
        </w:rPr>
      </w:pPr>
      <w:r w:rsidRPr="00F76060">
        <w:rPr>
          <w:rFonts w:ascii="Times New Roman" w:hAnsi="Times New Roman" w:cs="Times New Roman"/>
          <w:sz w:val="28"/>
          <w:szCs w:val="28"/>
        </w:rPr>
        <w:t>Среднесписочная численность работников (без внешних совместителей) малых предприятий муниципального района в 2025 году составила 1841 чел. Среднесписочная численность работников (без внешних совместителей) средних предприятий городского округа (муниципального района) 200 чел. По данным Единого реестра МСП на территории Воткинского района 1 среднее предприятие.</w:t>
      </w:r>
      <w:r w:rsidR="009A62D9">
        <w:rPr>
          <w:rFonts w:ascii="Times New Roman" w:hAnsi="Times New Roman" w:cs="Times New Roman"/>
          <w:sz w:val="28"/>
          <w:szCs w:val="28"/>
        </w:rPr>
        <w:t xml:space="preserve"> </w:t>
      </w:r>
      <w:r w:rsidR="009A62D9" w:rsidRPr="009A62D9">
        <w:rPr>
          <w:rFonts w:ascii="Times New Roman" w:hAnsi="Times New Roman" w:cs="Times New Roman"/>
          <w:sz w:val="28"/>
          <w:szCs w:val="28"/>
        </w:rPr>
        <w:t>Среднесписочная численность работников (без внешних совместителей) крупных и средних предприятий и некоммерческих организаций (без субъектов малого предпринимательства) городского округа (муниципального района)</w:t>
      </w:r>
      <w:r w:rsidR="009A62D9">
        <w:rPr>
          <w:rFonts w:ascii="Times New Roman" w:hAnsi="Times New Roman" w:cs="Times New Roman"/>
          <w:sz w:val="28"/>
          <w:szCs w:val="28"/>
        </w:rPr>
        <w:t xml:space="preserve"> </w:t>
      </w:r>
      <w:r w:rsidR="009A62D9" w:rsidRPr="009A62D9">
        <w:rPr>
          <w:rFonts w:ascii="Times New Roman" w:hAnsi="Times New Roman" w:cs="Times New Roman"/>
          <w:sz w:val="28"/>
          <w:szCs w:val="28"/>
        </w:rPr>
        <w:t>4620 чел.</w:t>
      </w:r>
    </w:p>
    <w:p w14:paraId="47B47900" w14:textId="2C887FDD" w:rsidR="00CA2F4D" w:rsidRDefault="00CA2F4D" w:rsidP="00CA2F4D">
      <w:pPr>
        <w:ind w:firstLine="708"/>
        <w:jc w:val="both"/>
        <w:rPr>
          <w:rFonts w:ascii="Times New Roman" w:hAnsi="Times New Roman" w:cs="Times New Roman"/>
          <w:b/>
          <w:sz w:val="28"/>
          <w:szCs w:val="28"/>
        </w:rPr>
      </w:pPr>
      <w:r w:rsidRPr="00E731DA">
        <w:rPr>
          <w:rFonts w:ascii="Times New Roman" w:hAnsi="Times New Roman" w:cs="Times New Roman"/>
          <w:b/>
          <w:sz w:val="28"/>
          <w:szCs w:val="28"/>
        </w:rPr>
        <w:t>Показатель № 3. Объем инвестиций в основной капитал (за исключением бюджетных средств) в расчете на 1 жителя.</w:t>
      </w:r>
    </w:p>
    <w:p w14:paraId="0AE1A70F" w14:textId="0DD28EDE" w:rsidR="009A62D9" w:rsidRPr="009A62D9" w:rsidRDefault="009A62D9" w:rsidP="00CE0374">
      <w:pPr>
        <w:ind w:firstLine="708"/>
        <w:jc w:val="both"/>
        <w:rPr>
          <w:rFonts w:ascii="Times New Roman" w:hAnsi="Times New Roman" w:cs="Times New Roman"/>
          <w:sz w:val="28"/>
          <w:szCs w:val="28"/>
        </w:rPr>
      </w:pPr>
      <w:r w:rsidRPr="009A62D9">
        <w:rPr>
          <w:rFonts w:ascii="Times New Roman" w:hAnsi="Times New Roman" w:cs="Times New Roman"/>
          <w:sz w:val="28"/>
          <w:szCs w:val="28"/>
        </w:rPr>
        <w:t>В 2025 году предоставление данных «объем инвестиций в основной капитал в расчете на 1 жителя (за исключением бюджетных средств)» приостановлено в соответствии с ч.10 ст. 5 ФЗ №282-ФЗ.</w:t>
      </w:r>
    </w:p>
    <w:p w14:paraId="61BF98C3" w14:textId="72D47E99" w:rsidR="009A62D9" w:rsidRPr="009A62D9" w:rsidRDefault="009A62D9" w:rsidP="00CE0374">
      <w:pPr>
        <w:ind w:firstLine="708"/>
        <w:jc w:val="both"/>
        <w:rPr>
          <w:rFonts w:ascii="Times New Roman" w:hAnsi="Times New Roman" w:cs="Times New Roman"/>
          <w:sz w:val="28"/>
          <w:szCs w:val="28"/>
        </w:rPr>
      </w:pPr>
      <w:r w:rsidRPr="009A62D9">
        <w:rPr>
          <w:rFonts w:ascii="Times New Roman" w:hAnsi="Times New Roman" w:cs="Times New Roman"/>
          <w:sz w:val="28"/>
          <w:szCs w:val="28"/>
        </w:rPr>
        <w:t>Объем инвестиций в основной капитал в 2025 году составил 1 713 541 тыс. руб., что составляет 66,5% показателя 2024 года. Воткинский район принимает активное участие в Федеральных программах. В прогнозируемом периоде планируется снижение данного показателя в соответствии с Прогнозом социально-экономического развития муниципального образования «Муниципальный округ Воткинский район Удмуртской Республики» на 2026-2028 годы и утвержден постановлением Администрации МО № 1353 от 18.11.2025 г.</w:t>
      </w:r>
    </w:p>
    <w:p w14:paraId="5D0995A9" w14:textId="26CB92AD" w:rsidR="009A62D9" w:rsidRPr="009A62D9" w:rsidRDefault="009A62D9" w:rsidP="00CE0374">
      <w:pPr>
        <w:ind w:firstLine="708"/>
        <w:jc w:val="both"/>
        <w:rPr>
          <w:rFonts w:ascii="Times New Roman" w:hAnsi="Times New Roman" w:cs="Times New Roman"/>
          <w:sz w:val="28"/>
          <w:szCs w:val="28"/>
        </w:rPr>
      </w:pPr>
      <w:r w:rsidRPr="009A62D9">
        <w:rPr>
          <w:rFonts w:ascii="Times New Roman" w:hAnsi="Times New Roman" w:cs="Times New Roman"/>
          <w:sz w:val="28"/>
          <w:szCs w:val="28"/>
        </w:rPr>
        <w:lastRenderedPageBreak/>
        <w:t xml:space="preserve">Инвестиции в основной капитал за счет бюджетных средств в 2025 году составили 940 708 тыс. руб (на 226 690 тыс. руб. </w:t>
      </w:r>
      <w:proofErr w:type="gramStart"/>
      <w:r w:rsidR="00CD1BCE" w:rsidRPr="009A62D9">
        <w:rPr>
          <w:rFonts w:ascii="Times New Roman" w:hAnsi="Times New Roman" w:cs="Times New Roman"/>
          <w:sz w:val="28"/>
          <w:szCs w:val="28"/>
        </w:rPr>
        <w:t xml:space="preserve">&lt; </w:t>
      </w:r>
      <w:r w:rsidR="00CD1BCE">
        <w:rPr>
          <w:rFonts w:ascii="Times New Roman" w:hAnsi="Times New Roman" w:cs="Times New Roman"/>
          <w:sz w:val="28"/>
          <w:szCs w:val="28"/>
        </w:rPr>
        <w:t>к</w:t>
      </w:r>
      <w:proofErr w:type="gramEnd"/>
      <w:r w:rsidRPr="009A62D9">
        <w:rPr>
          <w:rFonts w:ascii="Times New Roman" w:hAnsi="Times New Roman" w:cs="Times New Roman"/>
          <w:sz w:val="28"/>
          <w:szCs w:val="28"/>
        </w:rPr>
        <w:t xml:space="preserve"> уровню 2024 года). </w:t>
      </w:r>
    </w:p>
    <w:p w14:paraId="40411440" w14:textId="4B154AC1" w:rsidR="00CE0374" w:rsidRPr="00E731DA" w:rsidRDefault="00CE0374" w:rsidP="00CE0374">
      <w:pPr>
        <w:ind w:firstLine="708"/>
        <w:jc w:val="both"/>
        <w:rPr>
          <w:rFonts w:ascii="Times New Roman" w:hAnsi="Times New Roman" w:cs="Times New Roman"/>
          <w:b/>
          <w:sz w:val="28"/>
          <w:szCs w:val="28"/>
        </w:rPr>
      </w:pPr>
      <w:r w:rsidRPr="00E731DA">
        <w:rPr>
          <w:rFonts w:ascii="Times New Roman" w:hAnsi="Times New Roman" w:cs="Times New Roman"/>
          <w:b/>
          <w:sz w:val="28"/>
          <w:szCs w:val="28"/>
        </w:rPr>
        <w:t>Показатель № 4. Доля площади земельных участков, являющихся объектами налогообложения земельным налогом, в общей площади территории городского округа (муниципального района).</w:t>
      </w:r>
    </w:p>
    <w:p w14:paraId="1BB2BA56" w14:textId="12A6D5F0" w:rsidR="00CE0374" w:rsidRPr="00E731DA" w:rsidRDefault="00CE0374" w:rsidP="00CE0374">
      <w:pPr>
        <w:ind w:firstLine="708"/>
        <w:jc w:val="both"/>
        <w:rPr>
          <w:rFonts w:ascii="Times New Roman" w:hAnsi="Times New Roman" w:cs="Times New Roman"/>
          <w:sz w:val="28"/>
          <w:szCs w:val="28"/>
        </w:rPr>
      </w:pPr>
      <w:r w:rsidRPr="00E731DA">
        <w:rPr>
          <w:rFonts w:ascii="Times New Roman" w:hAnsi="Times New Roman" w:cs="Times New Roman"/>
          <w:sz w:val="28"/>
          <w:szCs w:val="28"/>
        </w:rPr>
        <w:t xml:space="preserve">Общая площадь земель в административных границах Воткинского района </w:t>
      </w:r>
      <w:r w:rsidRPr="00906A57">
        <w:rPr>
          <w:rFonts w:ascii="Times New Roman" w:hAnsi="Times New Roman" w:cs="Times New Roman"/>
          <w:sz w:val="28"/>
          <w:szCs w:val="28"/>
        </w:rPr>
        <w:t>составляет 186778,00 га.</w:t>
      </w:r>
      <w:r w:rsidR="00D7216B">
        <w:rPr>
          <w:rFonts w:ascii="Times New Roman" w:hAnsi="Times New Roman" w:cs="Times New Roman"/>
          <w:sz w:val="28"/>
          <w:szCs w:val="28"/>
        </w:rPr>
        <w:t xml:space="preserve"> </w:t>
      </w:r>
    </w:p>
    <w:p w14:paraId="3B40AB48" w14:textId="492A7DA1" w:rsidR="00CE0374" w:rsidRDefault="00CE0374" w:rsidP="00764E36">
      <w:pPr>
        <w:ind w:firstLine="708"/>
        <w:jc w:val="both"/>
        <w:rPr>
          <w:rFonts w:ascii="Times New Roman" w:hAnsi="Times New Roman" w:cs="Times New Roman"/>
          <w:sz w:val="28"/>
          <w:szCs w:val="28"/>
        </w:rPr>
      </w:pPr>
      <w:r>
        <w:rPr>
          <w:rFonts w:ascii="Times New Roman" w:hAnsi="Times New Roman" w:cs="Times New Roman"/>
          <w:sz w:val="28"/>
          <w:szCs w:val="28"/>
        </w:rPr>
        <w:t xml:space="preserve">Показатель </w:t>
      </w:r>
      <w:r w:rsidRPr="00E731DA">
        <w:rPr>
          <w:rFonts w:ascii="Times New Roman" w:hAnsi="Times New Roman" w:cs="Times New Roman"/>
          <w:sz w:val="28"/>
          <w:szCs w:val="28"/>
        </w:rPr>
        <w:t xml:space="preserve">«Доля площади земельных участков, являющихся объектами налогообложения земельным налогом, в общей площади территории муниципального района» </w:t>
      </w:r>
      <w:r w:rsidR="0074172F">
        <w:rPr>
          <w:rFonts w:ascii="Times New Roman" w:hAnsi="Times New Roman" w:cs="Times New Roman"/>
          <w:sz w:val="28"/>
          <w:szCs w:val="28"/>
        </w:rPr>
        <w:t>составляет 29,982</w:t>
      </w:r>
      <w:r w:rsidR="00764E36">
        <w:rPr>
          <w:rFonts w:ascii="Times New Roman" w:hAnsi="Times New Roman" w:cs="Times New Roman"/>
          <w:sz w:val="28"/>
          <w:szCs w:val="28"/>
        </w:rPr>
        <w:t xml:space="preserve"> процента.</w:t>
      </w:r>
    </w:p>
    <w:p w14:paraId="3AF7AB3E" w14:textId="77777777" w:rsidR="0080448B" w:rsidRPr="00E731DA" w:rsidRDefault="0080448B" w:rsidP="0080448B">
      <w:pPr>
        <w:ind w:firstLine="720"/>
        <w:jc w:val="both"/>
        <w:rPr>
          <w:rFonts w:ascii="Times New Roman" w:hAnsi="Times New Roman" w:cs="Times New Roman"/>
          <w:b/>
          <w:sz w:val="28"/>
          <w:szCs w:val="28"/>
        </w:rPr>
      </w:pPr>
      <w:r w:rsidRPr="00E731DA">
        <w:rPr>
          <w:rFonts w:ascii="Times New Roman" w:hAnsi="Times New Roman" w:cs="Times New Roman"/>
          <w:b/>
          <w:sz w:val="28"/>
          <w:szCs w:val="28"/>
        </w:rPr>
        <w:t>Показатель № 5. Доля прибыльных сельскохозяйственных организаций в общем их числе.</w:t>
      </w:r>
    </w:p>
    <w:p w14:paraId="4A714B4E" w14:textId="67CD56E8" w:rsidR="0080448B" w:rsidRDefault="0080448B" w:rsidP="009125C0">
      <w:pPr>
        <w:ind w:firstLine="708"/>
        <w:jc w:val="both"/>
        <w:rPr>
          <w:rFonts w:ascii="Times New Roman" w:hAnsi="Times New Roman" w:cs="Times New Roman"/>
          <w:sz w:val="28"/>
          <w:szCs w:val="28"/>
        </w:rPr>
      </w:pPr>
      <w:r w:rsidRPr="0080448B">
        <w:rPr>
          <w:rFonts w:ascii="Times New Roman" w:hAnsi="Times New Roman" w:cs="Times New Roman"/>
          <w:sz w:val="28"/>
          <w:szCs w:val="28"/>
        </w:rPr>
        <w:t xml:space="preserve">Доля прибыльных сельскохозяйственных организаций в общем числе сельхозпредприятий в отчетном году составила </w:t>
      </w:r>
      <w:r w:rsidR="00636A98">
        <w:rPr>
          <w:rFonts w:ascii="Times New Roman" w:hAnsi="Times New Roman" w:cs="Times New Roman"/>
          <w:sz w:val="28"/>
          <w:szCs w:val="28"/>
        </w:rPr>
        <w:t>75</w:t>
      </w:r>
      <w:r w:rsidRPr="0080448B">
        <w:rPr>
          <w:rFonts w:ascii="Times New Roman" w:hAnsi="Times New Roman" w:cs="Times New Roman"/>
          <w:sz w:val="28"/>
          <w:szCs w:val="28"/>
        </w:rPr>
        <w:t xml:space="preserve"> процент</w:t>
      </w:r>
      <w:r w:rsidR="00636A98">
        <w:rPr>
          <w:rFonts w:ascii="Times New Roman" w:hAnsi="Times New Roman" w:cs="Times New Roman"/>
          <w:sz w:val="28"/>
          <w:szCs w:val="28"/>
        </w:rPr>
        <w:t>ов</w:t>
      </w:r>
      <w:r w:rsidRPr="0080448B">
        <w:rPr>
          <w:rFonts w:ascii="Times New Roman" w:hAnsi="Times New Roman" w:cs="Times New Roman"/>
          <w:sz w:val="28"/>
          <w:szCs w:val="28"/>
        </w:rPr>
        <w:t>.</w:t>
      </w:r>
    </w:p>
    <w:p w14:paraId="423CB8E7" w14:textId="17A4714D" w:rsidR="00CB371E" w:rsidRPr="00CB371E" w:rsidRDefault="00CB371E" w:rsidP="009125C0">
      <w:pPr>
        <w:ind w:firstLine="708"/>
        <w:jc w:val="both"/>
        <w:rPr>
          <w:rFonts w:ascii="Times New Roman" w:hAnsi="Times New Roman" w:cs="Times New Roman"/>
          <w:sz w:val="28"/>
          <w:szCs w:val="28"/>
        </w:rPr>
      </w:pPr>
      <w:r w:rsidRPr="00CB371E">
        <w:rPr>
          <w:rFonts w:ascii="Times New Roman" w:hAnsi="Times New Roman" w:cs="Times New Roman"/>
          <w:color w:val="2C2D2E"/>
          <w:sz w:val="28"/>
          <w:szCs w:val="28"/>
          <w:shd w:val="clear" w:color="auto" w:fill="FFFFFF"/>
        </w:rPr>
        <w:t>В течение 2025-2026 гг. будут реализованы два крупных инвестиционных проекта: строительство и реконструкция животноводческих помещений для с</w:t>
      </w:r>
      <w:r w:rsidR="00EF08C3">
        <w:rPr>
          <w:rFonts w:ascii="Times New Roman" w:hAnsi="Times New Roman" w:cs="Times New Roman"/>
          <w:color w:val="2C2D2E"/>
          <w:sz w:val="28"/>
          <w:szCs w:val="28"/>
          <w:shd w:val="clear" w:color="auto" w:fill="FFFFFF"/>
        </w:rPr>
        <w:t>одержания КРС:</w:t>
      </w:r>
      <w:r w:rsidR="00764E36">
        <w:rPr>
          <w:rFonts w:ascii="Times New Roman" w:hAnsi="Times New Roman" w:cs="Times New Roman"/>
          <w:color w:val="2C2D2E"/>
          <w:sz w:val="28"/>
          <w:szCs w:val="28"/>
          <w:shd w:val="clear" w:color="auto" w:fill="FFFFFF"/>
        </w:rPr>
        <w:t xml:space="preserve"> ООО «Агромир» и ООО «Камские </w:t>
      </w:r>
      <w:r w:rsidRPr="00CB371E">
        <w:rPr>
          <w:rFonts w:ascii="Times New Roman" w:hAnsi="Times New Roman" w:cs="Times New Roman"/>
          <w:color w:val="2C2D2E"/>
          <w:sz w:val="28"/>
          <w:szCs w:val="28"/>
          <w:shd w:val="clear" w:color="auto" w:fill="FFFFFF"/>
        </w:rPr>
        <w:t>фермы». Выход на проектную мощность в 2027 году.</w:t>
      </w:r>
    </w:p>
    <w:p w14:paraId="7762CABF" w14:textId="77777777" w:rsidR="00CE0374" w:rsidRPr="00CE0374" w:rsidRDefault="00CE0374" w:rsidP="00CE0374">
      <w:pPr>
        <w:ind w:firstLine="709"/>
        <w:jc w:val="both"/>
        <w:rPr>
          <w:rFonts w:ascii="Times New Roman" w:hAnsi="Times New Roman" w:cs="Times New Roman"/>
          <w:b/>
          <w:sz w:val="28"/>
          <w:szCs w:val="28"/>
        </w:rPr>
      </w:pPr>
      <w:r w:rsidRPr="00CE0374">
        <w:rPr>
          <w:rFonts w:ascii="Times New Roman" w:hAnsi="Times New Roman" w:cs="Times New Roman"/>
          <w:b/>
          <w:sz w:val="28"/>
          <w:szCs w:val="28"/>
        </w:rPr>
        <w:t>Показатель № 6.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p w14:paraId="530DB43F" w14:textId="13E1E99D" w:rsidR="0074172F" w:rsidRPr="0074172F" w:rsidRDefault="0074172F" w:rsidP="00CE0374">
      <w:pPr>
        <w:ind w:firstLine="709"/>
        <w:jc w:val="both"/>
        <w:rPr>
          <w:rFonts w:ascii="Times New Roman" w:hAnsi="Times New Roman" w:cs="Times New Roman"/>
          <w:sz w:val="28"/>
          <w:szCs w:val="28"/>
        </w:rPr>
      </w:pPr>
      <w:r w:rsidRPr="0074172F">
        <w:rPr>
          <w:rFonts w:ascii="Times New Roman" w:hAnsi="Times New Roman" w:cs="Times New Roman"/>
          <w:sz w:val="28"/>
          <w:szCs w:val="28"/>
        </w:rPr>
        <w:t>Установилась устойчивая тенденция к сокращению протяженности автомобильных дорог общего пользования местного значения, не отвечающих нормативным требованиям в общей протяженность автомобильных дорог общего пользования местного значения за счет проведенного ремонта. В 2026 году планируется ремонт дорог протяженностью 1,82 км. К 2028 году планируется снижение значения доли протяженности автомобильных дорог общего пользования местного значения, не отвечающих нормативным требованиям, до 78,890 процентов.</w:t>
      </w:r>
    </w:p>
    <w:p w14:paraId="064469FD" w14:textId="4B889D77" w:rsidR="00CE0374" w:rsidRPr="00CE0374" w:rsidRDefault="00CE0374" w:rsidP="00CE0374">
      <w:pPr>
        <w:ind w:firstLine="709"/>
        <w:jc w:val="both"/>
        <w:rPr>
          <w:rFonts w:ascii="Times New Roman" w:hAnsi="Times New Roman" w:cs="Times New Roman"/>
          <w:b/>
          <w:sz w:val="28"/>
          <w:szCs w:val="28"/>
        </w:rPr>
      </w:pPr>
      <w:r w:rsidRPr="00CE0374">
        <w:rPr>
          <w:rFonts w:ascii="Times New Roman" w:hAnsi="Times New Roman" w:cs="Times New Roman"/>
          <w:b/>
          <w:sz w:val="28"/>
          <w:szCs w:val="28"/>
        </w:rPr>
        <w:t xml:space="preserve">Показатель № 7. Доля населения, проживающего в населенных пунктах, не имеющих регулярного автобусного и (или) железнодорожного сообщения с административным центром городского </w:t>
      </w:r>
      <w:r w:rsidRPr="00CE0374">
        <w:rPr>
          <w:rFonts w:ascii="Times New Roman" w:hAnsi="Times New Roman" w:cs="Times New Roman"/>
          <w:b/>
          <w:sz w:val="28"/>
          <w:szCs w:val="28"/>
        </w:rPr>
        <w:lastRenderedPageBreak/>
        <w:t>округа (муниципального района), в общей численности населения городского округа (муниципального района).</w:t>
      </w:r>
    </w:p>
    <w:p w14:paraId="27D97C86" w14:textId="77777777" w:rsidR="0074172F" w:rsidRPr="0074172F" w:rsidRDefault="0074172F" w:rsidP="00052031">
      <w:pPr>
        <w:ind w:firstLine="708"/>
        <w:jc w:val="both"/>
        <w:rPr>
          <w:rFonts w:ascii="Times New Roman" w:hAnsi="Times New Roman" w:cs="Times New Roman"/>
          <w:sz w:val="28"/>
          <w:szCs w:val="28"/>
        </w:rPr>
      </w:pPr>
      <w:r w:rsidRPr="0074172F">
        <w:rPr>
          <w:rFonts w:ascii="Times New Roman" w:hAnsi="Times New Roman" w:cs="Times New Roman"/>
          <w:sz w:val="28"/>
          <w:szCs w:val="28"/>
        </w:rPr>
        <w:t>К 2028 году планируется снижение доли населения, проживающего в населенных пунктах, не имеющих регулярного автобусного и (или) железнодорожного сообщения с административным центром муниципального района, в связи с планируемым увеличением протяженности автомобильных дорог общего пользования местного значения, отвечающих нормативным требованиям, проведенных в результате реконструкции и капитального ремонта данных дорог, что позволит увеличить транспортное обслуживание населения.</w:t>
      </w:r>
    </w:p>
    <w:p w14:paraId="4483BC13" w14:textId="3A674BF3" w:rsidR="00052031" w:rsidRPr="00E731DA" w:rsidRDefault="00052031" w:rsidP="00052031">
      <w:pPr>
        <w:ind w:firstLine="708"/>
        <w:jc w:val="both"/>
        <w:rPr>
          <w:rFonts w:ascii="Times New Roman" w:hAnsi="Times New Roman" w:cs="Times New Roman"/>
          <w:b/>
          <w:sz w:val="28"/>
          <w:szCs w:val="28"/>
        </w:rPr>
      </w:pPr>
      <w:r w:rsidRPr="00E731DA">
        <w:rPr>
          <w:rFonts w:ascii="Times New Roman" w:hAnsi="Times New Roman" w:cs="Times New Roman"/>
          <w:b/>
          <w:sz w:val="28"/>
          <w:szCs w:val="28"/>
        </w:rPr>
        <w:t>Показатель № 8. Среднемесячная номинальная начисленная заработная плата работников:</w:t>
      </w:r>
    </w:p>
    <w:p w14:paraId="0CD30CE8" w14:textId="77777777" w:rsidR="00052031" w:rsidRDefault="00052031" w:rsidP="00052031">
      <w:pPr>
        <w:ind w:firstLine="708"/>
        <w:jc w:val="both"/>
        <w:rPr>
          <w:rFonts w:ascii="Times New Roman" w:hAnsi="Times New Roman" w:cs="Times New Roman"/>
          <w:b/>
          <w:sz w:val="28"/>
          <w:szCs w:val="28"/>
        </w:rPr>
      </w:pPr>
      <w:r w:rsidRPr="00E731DA">
        <w:rPr>
          <w:rFonts w:ascii="Times New Roman" w:hAnsi="Times New Roman" w:cs="Times New Roman"/>
          <w:b/>
          <w:sz w:val="28"/>
          <w:szCs w:val="28"/>
        </w:rPr>
        <w:t>Показатель № 8а. крупных и средних предприятий и некоммерческих организаций.</w:t>
      </w:r>
    </w:p>
    <w:p w14:paraId="78AE8A80" w14:textId="77777777" w:rsidR="0074172F" w:rsidRPr="0074172F" w:rsidRDefault="0074172F" w:rsidP="00A1756F">
      <w:pPr>
        <w:pStyle w:val="2"/>
        <w:spacing w:line="276" w:lineRule="auto"/>
        <w:ind w:left="0" w:firstLine="708"/>
        <w:jc w:val="both"/>
        <w:rPr>
          <w:szCs w:val="28"/>
        </w:rPr>
      </w:pPr>
      <w:r w:rsidRPr="0074172F">
        <w:rPr>
          <w:szCs w:val="28"/>
        </w:rPr>
        <w:t>Благодаря стабильно развивающейся экономике района и ситуацией на рынке труда, будет обеспечиваться и рост доходов населения. В соответствии с темпом роста Прогноза социально-экономического развития муниципального образования Муниципальный округ Воткинский район Удмуртской Республики на 2026-2028 гг. повышение уровня средней заработной платы работников крупных и средних предприятий и некоммерческих организаций предполагается на 16% с 2025 по 2028 гг.</w:t>
      </w:r>
    </w:p>
    <w:p w14:paraId="5D4F0363" w14:textId="4B723D82" w:rsidR="00A1756F" w:rsidRDefault="00A1756F" w:rsidP="00A1756F">
      <w:pPr>
        <w:pStyle w:val="2"/>
        <w:spacing w:line="276" w:lineRule="auto"/>
        <w:ind w:left="0" w:firstLine="708"/>
        <w:jc w:val="both"/>
        <w:rPr>
          <w:b/>
          <w:szCs w:val="28"/>
        </w:rPr>
      </w:pPr>
      <w:r w:rsidRPr="00E731DA">
        <w:rPr>
          <w:b/>
          <w:szCs w:val="28"/>
        </w:rPr>
        <w:t>Показатель 8б.</w:t>
      </w:r>
      <w:r w:rsidRPr="00E731DA">
        <w:rPr>
          <w:b/>
          <w:szCs w:val="28"/>
        </w:rPr>
        <w:tab/>
        <w:t>Среднемесячная номинальная начисленная заработная плата работников муниципальных дошкольных образовательных учреждений.</w:t>
      </w:r>
    </w:p>
    <w:p w14:paraId="41F1ACF5" w14:textId="5B92DBAD" w:rsidR="0074172F" w:rsidRPr="0074172F" w:rsidRDefault="0074172F" w:rsidP="00A1756F">
      <w:pPr>
        <w:pStyle w:val="2"/>
        <w:spacing w:line="276" w:lineRule="auto"/>
        <w:ind w:left="0" w:firstLine="708"/>
        <w:jc w:val="both"/>
        <w:rPr>
          <w:szCs w:val="28"/>
        </w:rPr>
      </w:pPr>
      <w:r w:rsidRPr="0074172F">
        <w:rPr>
          <w:szCs w:val="28"/>
        </w:rPr>
        <w:t xml:space="preserve">В целях реализации Указа Президента Российской Федерации от 7 мая 2012 года №597 О мероприятиях по реализации государственной социальной политики, Поручением Правительства Российской Федерации от 1 февраля 2019 года №ТГ-П12-718 предусмотрено обеспечить и не допускать снижения в 2019 и последующих годах, установленных указом Президента Российской Федерации показателей оплаты труда отдельных категорий работников бюджетной сферы. Выполнение обязательств муниципального образования Воткинский район по достижению значений показателей по средней заработной плате педагогических работников, реализующих дошкольные образовательные программы в соответствии с Соглашением между Министерством образования и науки Удмуртской Республики и муниципальным образованием Воткинский район увеличением МРОТ, </w:t>
      </w:r>
      <w:r w:rsidRPr="0074172F">
        <w:rPr>
          <w:szCs w:val="28"/>
        </w:rPr>
        <w:lastRenderedPageBreak/>
        <w:t>среднемесячная номинальная начисленная заработная плата работников муниципальных дошкольных образовательных учреждений увеличилась на 12,49% и составила 40 677,5 рублей.</w:t>
      </w:r>
    </w:p>
    <w:p w14:paraId="6893BA8E" w14:textId="5DAFF25C" w:rsidR="00A1756F" w:rsidRDefault="00A1756F" w:rsidP="00A1756F">
      <w:pPr>
        <w:pStyle w:val="2"/>
        <w:spacing w:line="276" w:lineRule="auto"/>
        <w:ind w:left="0" w:firstLine="708"/>
        <w:jc w:val="both"/>
        <w:rPr>
          <w:b/>
          <w:szCs w:val="28"/>
        </w:rPr>
      </w:pPr>
      <w:r w:rsidRPr="00E731DA">
        <w:rPr>
          <w:b/>
          <w:szCs w:val="28"/>
        </w:rPr>
        <w:t>Показатель 8в.</w:t>
      </w:r>
      <w:r w:rsidRPr="00E731DA">
        <w:rPr>
          <w:b/>
          <w:szCs w:val="28"/>
        </w:rPr>
        <w:tab/>
        <w:t>Среднемесячная номинальная начисленная заработная плата работников муниципальных общеобразовательных учреждений.</w:t>
      </w:r>
    </w:p>
    <w:p w14:paraId="7C926361" w14:textId="69B16B19" w:rsidR="0074172F" w:rsidRPr="0074172F" w:rsidRDefault="0074172F" w:rsidP="003B703F">
      <w:pPr>
        <w:pStyle w:val="2"/>
        <w:spacing w:line="276" w:lineRule="auto"/>
        <w:ind w:left="0" w:firstLine="708"/>
        <w:jc w:val="both"/>
        <w:rPr>
          <w:szCs w:val="28"/>
        </w:rPr>
      </w:pPr>
      <w:r w:rsidRPr="0074172F">
        <w:rPr>
          <w:szCs w:val="28"/>
        </w:rPr>
        <w:t>В целях реализации Указа Президента Российской Федерации от 7 мая 2012 года № 597 О мероприятиях по реализации государственной социальной политики, Поручением Правительства Российской Федерации от 1 февраля 2019 года №ТГ-П12-718 предусмотрено обеспечить и не допускать снижения в 2019 и последующих годах, установленных указом Президента Российской Федерации показателей оплаты труда отдельных категорий работников бюджетной сферы. Выполнение обязательств муниципального образования Воткинский район по достижению значений показателей по средней заработной плате педагогических работников, реализующих общеобразовательные программы в соответствии с Соглашением между Министерством образования и науки Удмуртской Республики и муниципальным образованием Воткинский район, увеличением МРОТ, среднемесячная номинальная начисленная заработная плата работников муниципальных общеобразовательных учреждений увеличилась на 11,19 % и составила 50 397,5 рублей.</w:t>
      </w:r>
    </w:p>
    <w:p w14:paraId="3FCBF77B" w14:textId="36DAA255" w:rsidR="003B703F" w:rsidRDefault="003B703F" w:rsidP="003B703F">
      <w:pPr>
        <w:pStyle w:val="2"/>
        <w:spacing w:line="276" w:lineRule="auto"/>
        <w:ind w:left="0" w:firstLine="708"/>
        <w:jc w:val="both"/>
        <w:rPr>
          <w:b/>
          <w:szCs w:val="28"/>
        </w:rPr>
      </w:pPr>
      <w:r w:rsidRPr="00E731DA">
        <w:rPr>
          <w:b/>
          <w:szCs w:val="28"/>
        </w:rPr>
        <w:t>Показатель 8</w:t>
      </w:r>
      <w:r>
        <w:rPr>
          <w:b/>
          <w:szCs w:val="28"/>
        </w:rPr>
        <w:t>г</w:t>
      </w:r>
      <w:r w:rsidRPr="00E731DA">
        <w:rPr>
          <w:b/>
          <w:szCs w:val="28"/>
        </w:rPr>
        <w:t>.</w:t>
      </w:r>
      <w:r w:rsidRPr="00E731DA">
        <w:rPr>
          <w:b/>
          <w:szCs w:val="28"/>
        </w:rPr>
        <w:tab/>
        <w:t xml:space="preserve">Среднемесячная номинальная начисленная заработная плата </w:t>
      </w:r>
      <w:r>
        <w:rPr>
          <w:b/>
          <w:szCs w:val="28"/>
        </w:rPr>
        <w:t>учителей</w:t>
      </w:r>
      <w:r w:rsidRPr="00E731DA">
        <w:rPr>
          <w:b/>
          <w:szCs w:val="28"/>
        </w:rPr>
        <w:t xml:space="preserve"> муниципальных общеобразовательных учреждений.</w:t>
      </w:r>
    </w:p>
    <w:p w14:paraId="6246D97F" w14:textId="2D09AF80" w:rsidR="0074172F" w:rsidRPr="0074172F" w:rsidRDefault="0074172F" w:rsidP="00891E28">
      <w:pPr>
        <w:ind w:firstLine="720"/>
        <w:jc w:val="both"/>
        <w:rPr>
          <w:rFonts w:ascii="Times New Roman" w:hAnsi="Times New Roman" w:cs="Times New Roman"/>
          <w:sz w:val="28"/>
          <w:szCs w:val="28"/>
        </w:rPr>
      </w:pPr>
      <w:r w:rsidRPr="0074172F">
        <w:rPr>
          <w:rFonts w:ascii="Times New Roman" w:hAnsi="Times New Roman" w:cs="Times New Roman"/>
          <w:sz w:val="28"/>
          <w:szCs w:val="28"/>
        </w:rPr>
        <w:t xml:space="preserve">В целях реализации Указа Президента Российской Федерации от 7 мая 2012 года № 597 О мероприятиях по реализации государственной социальной политики, поручением Правительства российской Федерации от 1 февраля 2019 года № ТГ-П12-718, предусмотрено обеспечить и не допускать снижения в 2019 и последующих годах, установленных Президентом Российской Федерации показателей оплаты труда отдельных категорий работников бюджетной сферы. Выполнением обязательств муниципального образования Воткинский район по достижению значений показателей по средней заработной плате педагогических работников, реализующих общеобразовательные программы, в соответствии с соглашением между Министерством образования и науки Удмуртской Республики и муниципальным образование Воткинский район, среднемесячная номинальная начисленная заработная плата учителей </w:t>
      </w:r>
      <w:r w:rsidRPr="0074172F">
        <w:rPr>
          <w:rFonts w:ascii="Times New Roman" w:hAnsi="Times New Roman" w:cs="Times New Roman"/>
          <w:sz w:val="28"/>
          <w:szCs w:val="28"/>
        </w:rPr>
        <w:lastRenderedPageBreak/>
        <w:t>муниципальных общеобразовательных учреждений увеличилась на 15,16% и составила 67 385,066 рублей.</w:t>
      </w:r>
    </w:p>
    <w:p w14:paraId="7A7025FD" w14:textId="0F8AFE34" w:rsidR="00891E28" w:rsidRPr="00891E28" w:rsidRDefault="00891E28" w:rsidP="00891E28">
      <w:pPr>
        <w:ind w:firstLine="720"/>
        <w:jc w:val="both"/>
        <w:rPr>
          <w:rFonts w:ascii="Times New Roman" w:hAnsi="Times New Roman" w:cs="Times New Roman"/>
          <w:b/>
          <w:sz w:val="28"/>
        </w:rPr>
      </w:pPr>
      <w:r w:rsidRPr="00891E28">
        <w:rPr>
          <w:rFonts w:ascii="Times New Roman" w:hAnsi="Times New Roman" w:cs="Times New Roman"/>
          <w:b/>
          <w:sz w:val="28"/>
        </w:rPr>
        <w:t>Показатель № 8д. Среднемесячная номинальная начисленная заработная плата работников муниципальных учреждений культуры и искусства.</w:t>
      </w:r>
    </w:p>
    <w:p w14:paraId="00585D2D" w14:textId="24305853" w:rsidR="00034004" w:rsidRPr="0074172F" w:rsidRDefault="0074172F" w:rsidP="00034004">
      <w:pPr>
        <w:ind w:firstLine="709"/>
        <w:jc w:val="both"/>
        <w:rPr>
          <w:rFonts w:ascii="Times New Roman" w:hAnsi="Times New Roman" w:cs="Times New Roman"/>
          <w:sz w:val="28"/>
          <w:szCs w:val="28"/>
        </w:rPr>
      </w:pPr>
      <w:r w:rsidRPr="0074172F">
        <w:rPr>
          <w:rFonts w:ascii="Times New Roman" w:hAnsi="Times New Roman" w:cs="Times New Roman"/>
          <w:sz w:val="28"/>
          <w:szCs w:val="28"/>
        </w:rPr>
        <w:t>Средняя заработная плата работников учреждений культуры и искусства Воткинского района в 2025 году по данным территориального органа Федеральной службы государственной статистики по Удмуртской республике составила 53645,60 рублей, темп роста к предыдущему году составил 102,4%. Целевой показатель соотношения заработной платы работников культуры и искусства к среднемесячному доходу от трудовой деятельности в Удмуртской Республике выполнен. На планируемый период 2026-2028 годов среднемесячная заработная плата работников учреждений культуры рассчитана исходя из прогноза среднемесячного дохода от трудовой деятельности в Удмуртской Республике, предоставленного Министерством культуры Удмуртской Республики.</w:t>
      </w:r>
    </w:p>
    <w:p w14:paraId="50780880" w14:textId="77777777" w:rsidR="0008637D" w:rsidRDefault="0008637D" w:rsidP="00034004">
      <w:pPr>
        <w:ind w:firstLine="709"/>
        <w:jc w:val="both"/>
        <w:rPr>
          <w:rFonts w:ascii="Times New Roman" w:hAnsi="Times New Roman" w:cs="Times New Roman"/>
          <w:sz w:val="28"/>
        </w:rPr>
      </w:pPr>
    </w:p>
    <w:p w14:paraId="27EAFFB3" w14:textId="77777777" w:rsidR="0008637D" w:rsidRPr="00034004" w:rsidRDefault="0008637D" w:rsidP="00034004">
      <w:pPr>
        <w:ind w:firstLine="709"/>
        <w:jc w:val="both"/>
        <w:rPr>
          <w:rFonts w:ascii="Times New Roman" w:hAnsi="Times New Roman" w:cs="Times New Roman"/>
          <w:sz w:val="28"/>
        </w:rPr>
      </w:pPr>
    </w:p>
    <w:p w14:paraId="58FB40D1" w14:textId="77777777" w:rsidR="00722BF7" w:rsidRDefault="00722BF7" w:rsidP="005C7C11">
      <w:pPr>
        <w:jc w:val="center"/>
        <w:rPr>
          <w:rFonts w:ascii="Times New Roman" w:hAnsi="Times New Roman" w:cs="Times New Roman"/>
          <w:b/>
          <w:sz w:val="28"/>
          <w:szCs w:val="28"/>
        </w:rPr>
      </w:pPr>
      <w:r w:rsidRPr="00E731DA">
        <w:rPr>
          <w:rFonts w:ascii="Times New Roman" w:hAnsi="Times New Roman" w:cs="Times New Roman"/>
          <w:b/>
          <w:sz w:val="28"/>
          <w:szCs w:val="28"/>
        </w:rPr>
        <w:t>II. ДОШКОЛЬНОЕ ОБРАЗОВАНИЕ</w:t>
      </w:r>
    </w:p>
    <w:p w14:paraId="1238FC19" w14:textId="77777777" w:rsidR="00CD1BCE" w:rsidRPr="00140642" w:rsidRDefault="00CD1BCE" w:rsidP="00CD1BCE">
      <w:pPr>
        <w:pStyle w:val="a8"/>
        <w:tabs>
          <w:tab w:val="left" w:pos="993"/>
        </w:tabs>
        <w:spacing w:after="0"/>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На 01.01.2026</w:t>
      </w:r>
      <w:r w:rsidRPr="00633B89">
        <w:rPr>
          <w:rFonts w:ascii="Times New Roman" w:hAnsi="Times New Roman" w:cs="Times New Roman"/>
          <w:sz w:val="28"/>
          <w:szCs w:val="28"/>
        </w:rPr>
        <w:t xml:space="preserve"> года Образовательная программа дошкольного образования реализуется в 19 образовательных учреж</w:t>
      </w:r>
      <w:r>
        <w:rPr>
          <w:rFonts w:ascii="Times New Roman" w:hAnsi="Times New Roman" w:cs="Times New Roman"/>
          <w:sz w:val="28"/>
          <w:szCs w:val="28"/>
        </w:rPr>
        <w:t>дениях района, в том числе: в 12 детских садах и 7</w:t>
      </w:r>
      <w:r w:rsidRPr="00633B89">
        <w:rPr>
          <w:rFonts w:ascii="Times New Roman" w:hAnsi="Times New Roman" w:cs="Times New Roman"/>
          <w:sz w:val="28"/>
          <w:szCs w:val="28"/>
        </w:rPr>
        <w:t xml:space="preserve"> школах, имеющих структурные подразделения (дошкольные группы).</w:t>
      </w:r>
      <w:r>
        <w:rPr>
          <w:rFonts w:ascii="Times New Roman" w:hAnsi="Times New Roman" w:cs="Times New Roman"/>
          <w:sz w:val="28"/>
          <w:szCs w:val="28"/>
        </w:rPr>
        <w:t xml:space="preserve"> </w:t>
      </w:r>
      <w:r w:rsidRPr="00633B89">
        <w:rPr>
          <w:rFonts w:ascii="Times New Roman" w:hAnsi="Times New Roman" w:cs="Times New Roman"/>
          <w:sz w:val="28"/>
          <w:szCs w:val="28"/>
        </w:rPr>
        <w:t xml:space="preserve">Количество </w:t>
      </w:r>
      <w:r w:rsidRPr="00BC6ED8">
        <w:rPr>
          <w:rFonts w:ascii="Times New Roman" w:hAnsi="Times New Roman" w:cs="Times New Roman"/>
          <w:sz w:val="28"/>
          <w:szCs w:val="28"/>
        </w:rPr>
        <w:t>воспитанников дошкольных учреждений продолжает снижаться и по итогам год</w:t>
      </w:r>
      <w:r>
        <w:rPr>
          <w:rFonts w:ascii="Times New Roman" w:hAnsi="Times New Roman" w:cs="Times New Roman"/>
          <w:sz w:val="28"/>
          <w:szCs w:val="28"/>
        </w:rPr>
        <w:t>а составило 883</w:t>
      </w:r>
      <w:r w:rsidRPr="00BC6ED8">
        <w:rPr>
          <w:rFonts w:ascii="Times New Roman" w:hAnsi="Times New Roman" w:cs="Times New Roman"/>
          <w:sz w:val="28"/>
          <w:szCs w:val="28"/>
        </w:rPr>
        <w:t xml:space="preserve"> человек</w:t>
      </w:r>
      <w:r>
        <w:rPr>
          <w:rFonts w:ascii="Times New Roman" w:hAnsi="Times New Roman" w:cs="Times New Roman"/>
          <w:sz w:val="28"/>
          <w:szCs w:val="28"/>
        </w:rPr>
        <w:t>а.</w:t>
      </w:r>
      <w:r w:rsidRPr="00BC6ED8">
        <w:rPr>
          <w:rFonts w:ascii="Times New Roman" w:hAnsi="Times New Roman" w:cs="Times New Roman"/>
          <w:sz w:val="28"/>
          <w:szCs w:val="28"/>
        </w:rPr>
        <w:t xml:space="preserve"> </w:t>
      </w:r>
      <w:r w:rsidRPr="00140642">
        <w:rPr>
          <w:rFonts w:ascii="Times New Roman" w:hAnsi="Times New Roman" w:cs="Times New Roman"/>
          <w:sz w:val="28"/>
          <w:szCs w:val="28"/>
          <w:shd w:val="clear" w:color="auto" w:fill="FFFFFF"/>
        </w:rPr>
        <w:t xml:space="preserve">В 2025 году прошла процедура реорганизации путем присоединения МБДОУ «Болгуринский детский сад» к МБОУ Болгуринской СОШ, МБДОУ «Камский детский сад» к МБОУ Камская ООШ. </w:t>
      </w:r>
    </w:p>
    <w:p w14:paraId="2F2C023B" w14:textId="77777777" w:rsidR="00CD1BCE" w:rsidRPr="00633B89" w:rsidRDefault="00CD1BCE" w:rsidP="00CD1BCE">
      <w:pPr>
        <w:autoSpaceDE w:val="0"/>
        <w:autoSpaceDN w:val="0"/>
        <w:adjustRightInd w:val="0"/>
        <w:spacing w:after="0" w:line="240" w:lineRule="auto"/>
        <w:ind w:firstLine="708"/>
        <w:jc w:val="both"/>
        <w:rPr>
          <w:rFonts w:ascii="Times New Roman" w:hAnsi="Times New Roman" w:cs="Times New Roman"/>
          <w:sz w:val="28"/>
          <w:szCs w:val="28"/>
        </w:rPr>
      </w:pPr>
      <w:r w:rsidRPr="00633B89">
        <w:rPr>
          <w:rFonts w:ascii="Times New Roman" w:hAnsi="Times New Roman" w:cs="Times New Roman"/>
          <w:sz w:val="28"/>
          <w:szCs w:val="28"/>
        </w:rPr>
        <w:t>Детские сады продолжают работать в режиме 5-дневной рабочей недели с 10,5-</w:t>
      </w:r>
      <w:r>
        <w:rPr>
          <w:rFonts w:ascii="Times New Roman" w:hAnsi="Times New Roman" w:cs="Times New Roman"/>
          <w:sz w:val="28"/>
          <w:szCs w:val="28"/>
        </w:rPr>
        <w:t xml:space="preserve"> </w:t>
      </w:r>
      <w:r w:rsidRPr="00633B89">
        <w:rPr>
          <w:rFonts w:ascii="Times New Roman" w:hAnsi="Times New Roman" w:cs="Times New Roman"/>
          <w:sz w:val="28"/>
          <w:szCs w:val="28"/>
        </w:rPr>
        <w:t>часовым пребыванием.</w:t>
      </w:r>
    </w:p>
    <w:p w14:paraId="465E5F49" w14:textId="77777777" w:rsidR="00CD1BCE" w:rsidRPr="00DC4A49" w:rsidRDefault="00CD1BCE" w:rsidP="00CD1BCE">
      <w:pPr>
        <w:spacing w:after="0" w:line="240" w:lineRule="auto"/>
        <w:ind w:firstLine="709"/>
        <w:jc w:val="both"/>
        <w:rPr>
          <w:rFonts w:ascii="Times New Roman" w:hAnsi="Times New Roman" w:cs="Times New Roman"/>
          <w:sz w:val="28"/>
          <w:szCs w:val="28"/>
        </w:rPr>
      </w:pPr>
      <w:r w:rsidRPr="00F65CA6">
        <w:rPr>
          <w:rFonts w:ascii="Times New Roman" w:hAnsi="Times New Roman" w:cs="Times New Roman"/>
          <w:sz w:val="28"/>
          <w:szCs w:val="28"/>
        </w:rPr>
        <w:t>Деятельность Районного управления образования</w:t>
      </w:r>
      <w:r w:rsidRPr="00DC4A49">
        <w:rPr>
          <w:rFonts w:ascii="Times New Roman" w:hAnsi="Times New Roman" w:cs="Times New Roman"/>
          <w:sz w:val="28"/>
          <w:szCs w:val="28"/>
        </w:rPr>
        <w:t xml:space="preserve"> направлена на обеспечение государственных гарантий доступности и равных возможностей получения общего и дополнительного образования, реализацию федеральных и региональных проектов и программ, реализацию федеральных государственных образовательных стандартов нового поколения, сопровождение деятельности подведомственных учреждений.</w:t>
      </w:r>
    </w:p>
    <w:p w14:paraId="2D7A42CC" w14:textId="77777777" w:rsidR="00CD1BCE" w:rsidRDefault="00CD1BCE" w:rsidP="00CD1BCE">
      <w:pPr>
        <w:autoSpaceDE w:val="0"/>
        <w:autoSpaceDN w:val="0"/>
        <w:adjustRightInd w:val="0"/>
        <w:spacing w:after="0" w:line="240" w:lineRule="auto"/>
        <w:ind w:firstLine="708"/>
        <w:jc w:val="both"/>
        <w:rPr>
          <w:rFonts w:ascii="Times New Roman" w:hAnsi="Times New Roman" w:cs="Times New Roman"/>
          <w:sz w:val="28"/>
          <w:szCs w:val="28"/>
        </w:rPr>
      </w:pPr>
      <w:r w:rsidRPr="005941B3">
        <w:rPr>
          <w:rFonts w:ascii="Times New Roman" w:hAnsi="Times New Roman" w:cs="Times New Roman"/>
          <w:sz w:val="28"/>
          <w:szCs w:val="28"/>
        </w:rPr>
        <w:t>Для эффективной организации работы по всестороннему развитию</w:t>
      </w:r>
      <w:r>
        <w:rPr>
          <w:rFonts w:ascii="Times New Roman" w:hAnsi="Times New Roman" w:cs="Times New Roman"/>
          <w:sz w:val="28"/>
          <w:szCs w:val="28"/>
        </w:rPr>
        <w:t xml:space="preserve"> </w:t>
      </w:r>
      <w:r w:rsidRPr="005941B3">
        <w:rPr>
          <w:rFonts w:ascii="Times New Roman" w:hAnsi="Times New Roman" w:cs="Times New Roman"/>
          <w:sz w:val="28"/>
          <w:szCs w:val="28"/>
        </w:rPr>
        <w:t>и воспитанию детей в детских садах создана и постоянно обновляется</w:t>
      </w:r>
      <w:r>
        <w:rPr>
          <w:rFonts w:ascii="Times New Roman" w:hAnsi="Times New Roman" w:cs="Times New Roman"/>
          <w:sz w:val="28"/>
          <w:szCs w:val="28"/>
        </w:rPr>
        <w:t xml:space="preserve"> </w:t>
      </w:r>
      <w:r w:rsidRPr="005941B3">
        <w:rPr>
          <w:rFonts w:ascii="Times New Roman" w:hAnsi="Times New Roman" w:cs="Times New Roman"/>
          <w:sz w:val="28"/>
          <w:szCs w:val="28"/>
        </w:rPr>
        <w:lastRenderedPageBreak/>
        <w:t>необходимая материально-техническая база.</w:t>
      </w:r>
      <w:r>
        <w:rPr>
          <w:rFonts w:ascii="Times New Roman" w:hAnsi="Times New Roman" w:cs="Times New Roman"/>
          <w:sz w:val="28"/>
          <w:szCs w:val="28"/>
        </w:rPr>
        <w:t xml:space="preserve"> </w:t>
      </w:r>
      <w:r w:rsidRPr="005941B3">
        <w:rPr>
          <w:rFonts w:ascii="Times New Roman" w:hAnsi="Times New Roman" w:cs="Times New Roman"/>
          <w:sz w:val="28"/>
          <w:szCs w:val="28"/>
        </w:rPr>
        <w:t>100% учреждений имеют все виды благоустройства: водоснабжение, центральное</w:t>
      </w:r>
      <w:r>
        <w:rPr>
          <w:rFonts w:ascii="Times New Roman" w:hAnsi="Times New Roman" w:cs="Times New Roman"/>
          <w:sz w:val="28"/>
          <w:szCs w:val="28"/>
        </w:rPr>
        <w:t xml:space="preserve"> </w:t>
      </w:r>
      <w:r w:rsidRPr="005941B3">
        <w:rPr>
          <w:rFonts w:ascii="Times New Roman" w:hAnsi="Times New Roman" w:cs="Times New Roman"/>
          <w:sz w:val="28"/>
          <w:szCs w:val="28"/>
        </w:rPr>
        <w:t xml:space="preserve">отопление, </w:t>
      </w:r>
      <w:r>
        <w:rPr>
          <w:rFonts w:ascii="Times New Roman" w:hAnsi="Times New Roman" w:cs="Times New Roman"/>
          <w:sz w:val="28"/>
          <w:szCs w:val="28"/>
        </w:rPr>
        <w:t xml:space="preserve">канализацию. </w:t>
      </w:r>
    </w:p>
    <w:p w14:paraId="46614654" w14:textId="77777777" w:rsidR="00CD1BCE" w:rsidRPr="00AD78A8" w:rsidRDefault="00CD1BCE" w:rsidP="00CD1BCE">
      <w:pPr>
        <w:autoSpaceDE w:val="0"/>
        <w:autoSpaceDN w:val="0"/>
        <w:adjustRightInd w:val="0"/>
        <w:spacing w:after="0" w:line="240" w:lineRule="auto"/>
        <w:ind w:firstLine="708"/>
        <w:jc w:val="both"/>
        <w:rPr>
          <w:rFonts w:ascii="Times New Roman" w:hAnsi="Times New Roman" w:cs="Times New Roman"/>
          <w:sz w:val="28"/>
          <w:szCs w:val="28"/>
        </w:rPr>
      </w:pPr>
      <w:r w:rsidRPr="00AD78A8">
        <w:rPr>
          <w:rFonts w:ascii="Times New Roman" w:hAnsi="Times New Roman" w:cs="Times New Roman"/>
          <w:sz w:val="28"/>
          <w:szCs w:val="28"/>
        </w:rPr>
        <w:t>В детских садах созданы все условия для полноценного развития воспитанников, для комфортного и безопасного пребывания в дошкольных организациях: имеется в наличии автоматическая пожарная сигнализация, действующие эвакуационные выходы, ограждения территорий, приобретались соответствующие первичные средства пожаротушения, все ДОО оснащены кнопками тревожной сигнализации, функционируют камеры видеонаблюдения.</w:t>
      </w:r>
    </w:p>
    <w:p w14:paraId="60F4FF76" w14:textId="6535ABCB" w:rsidR="00B82BEB" w:rsidRDefault="00CD1BCE" w:rsidP="00CD1BCE">
      <w:pPr>
        <w:autoSpaceDE w:val="0"/>
        <w:autoSpaceDN w:val="0"/>
        <w:adjustRightInd w:val="0"/>
        <w:spacing w:after="0"/>
        <w:ind w:firstLine="708"/>
        <w:jc w:val="both"/>
        <w:rPr>
          <w:rFonts w:ascii="Times New Roman" w:hAnsi="Times New Roman" w:cs="Times New Roman"/>
          <w:sz w:val="28"/>
          <w:szCs w:val="28"/>
        </w:rPr>
      </w:pPr>
      <w:r w:rsidRPr="00AD78A8">
        <w:rPr>
          <w:rFonts w:ascii="Times New Roman" w:hAnsi="Times New Roman" w:cs="Times New Roman"/>
          <w:sz w:val="28"/>
          <w:szCs w:val="28"/>
        </w:rPr>
        <w:t>Разработаны и утверждены паспорта безопасности объектов дошкольных учреждений,</w:t>
      </w:r>
      <w:r>
        <w:rPr>
          <w:rFonts w:ascii="Times New Roman" w:hAnsi="Times New Roman" w:cs="Times New Roman"/>
          <w:sz w:val="28"/>
          <w:szCs w:val="28"/>
        </w:rPr>
        <w:t xml:space="preserve"> </w:t>
      </w:r>
      <w:r w:rsidRPr="00AD78A8">
        <w:rPr>
          <w:rFonts w:ascii="Times New Roman" w:hAnsi="Times New Roman" w:cs="Times New Roman"/>
          <w:sz w:val="28"/>
          <w:szCs w:val="28"/>
        </w:rPr>
        <w:t>учреждениями планомерно реализуются мероприятия по обеспечению антитеррористической защищенности объектов.</w:t>
      </w:r>
    </w:p>
    <w:p w14:paraId="570C79CA" w14:textId="77777777" w:rsidR="00CD1BCE" w:rsidRPr="00CD1BCE" w:rsidRDefault="00CD1BCE" w:rsidP="00CD1BCE">
      <w:pPr>
        <w:autoSpaceDE w:val="0"/>
        <w:autoSpaceDN w:val="0"/>
        <w:adjustRightInd w:val="0"/>
        <w:spacing w:after="0"/>
        <w:ind w:firstLine="708"/>
        <w:jc w:val="both"/>
        <w:rPr>
          <w:rFonts w:ascii="Times New Roman" w:hAnsi="Times New Roman" w:cs="Times New Roman"/>
          <w:sz w:val="28"/>
          <w:szCs w:val="28"/>
        </w:rPr>
      </w:pPr>
    </w:p>
    <w:p w14:paraId="23CB559A" w14:textId="77777777" w:rsidR="00631E4A" w:rsidRDefault="00631E4A" w:rsidP="00631E4A">
      <w:pPr>
        <w:ind w:firstLine="708"/>
        <w:jc w:val="both"/>
        <w:rPr>
          <w:rFonts w:ascii="Times New Roman" w:hAnsi="Times New Roman" w:cs="Times New Roman"/>
          <w:b/>
          <w:bCs/>
          <w:sz w:val="28"/>
          <w:szCs w:val="28"/>
        </w:rPr>
      </w:pPr>
      <w:r w:rsidRPr="00E731DA">
        <w:rPr>
          <w:rFonts w:ascii="Times New Roman" w:hAnsi="Times New Roman" w:cs="Times New Roman"/>
          <w:b/>
          <w:bCs/>
          <w:sz w:val="28"/>
          <w:szCs w:val="28"/>
        </w:rPr>
        <w:t>Показатель 9.</w:t>
      </w:r>
      <w:r w:rsidRPr="00E731DA">
        <w:rPr>
          <w:rFonts w:ascii="Times New Roman" w:hAnsi="Times New Roman" w:cs="Times New Roman"/>
          <w:b/>
          <w:bCs/>
          <w:sz w:val="28"/>
          <w:szCs w:val="28"/>
        </w:rPr>
        <w:tab/>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w:t>
      </w:r>
    </w:p>
    <w:p w14:paraId="5D786E01" w14:textId="4ADB128C" w:rsidR="00B65BA6" w:rsidRPr="00B65BA6" w:rsidRDefault="00B65BA6" w:rsidP="00631E4A">
      <w:pPr>
        <w:spacing w:after="100" w:afterAutospacing="1"/>
        <w:ind w:firstLine="708"/>
        <w:jc w:val="both"/>
        <w:rPr>
          <w:rFonts w:ascii="Times New Roman" w:hAnsi="Times New Roman" w:cs="Times New Roman"/>
          <w:sz w:val="28"/>
          <w:szCs w:val="28"/>
        </w:rPr>
      </w:pPr>
      <w:r w:rsidRPr="00B65BA6">
        <w:rPr>
          <w:rFonts w:ascii="Times New Roman" w:hAnsi="Times New Roman" w:cs="Times New Roman"/>
          <w:sz w:val="28"/>
          <w:szCs w:val="28"/>
        </w:rPr>
        <w:t>Предоставление данных по показателю приостановлено в соответствии с ч.10 ст. 5 ФЗ. Общая численность воспитанников в возрасте от 1-6 лет муниципальных образовательных организаций, реализующих образовательные программы дошкольного образования в 2025 году, составила 872 человека. (2024 год - 945 человек). Плановое снижение количества детей в связи со снижением демографии.</w:t>
      </w:r>
    </w:p>
    <w:p w14:paraId="6C79ECF8" w14:textId="63CBD2D0" w:rsidR="00631E4A" w:rsidRPr="00E731DA" w:rsidRDefault="00631E4A" w:rsidP="00631E4A">
      <w:pPr>
        <w:spacing w:after="100" w:afterAutospacing="1"/>
        <w:ind w:firstLine="708"/>
        <w:jc w:val="both"/>
        <w:rPr>
          <w:rFonts w:ascii="Times New Roman" w:hAnsi="Times New Roman" w:cs="Times New Roman"/>
          <w:sz w:val="28"/>
          <w:szCs w:val="28"/>
          <w:highlight w:val="yellow"/>
        </w:rPr>
      </w:pPr>
      <w:r w:rsidRPr="00E731DA">
        <w:rPr>
          <w:rFonts w:ascii="Times New Roman" w:hAnsi="Times New Roman" w:cs="Times New Roman"/>
          <w:b/>
          <w:bCs/>
          <w:sz w:val="28"/>
          <w:szCs w:val="28"/>
        </w:rPr>
        <w:t>Показатель 10.</w:t>
      </w:r>
      <w:r w:rsidRPr="00E731DA">
        <w:rPr>
          <w:rFonts w:ascii="Times New Roman" w:hAnsi="Times New Roman" w:cs="Times New Roman"/>
          <w:b/>
          <w:bCs/>
          <w:sz w:val="28"/>
          <w:szCs w:val="28"/>
        </w:rPr>
        <w:tab/>
        <w:t xml:space="preserve">Доля детей в возрасте 1-6 лет, состоящих на учете для определения в муниципальные дошкольные образовательные </w:t>
      </w:r>
      <w:r w:rsidR="00B65BA6" w:rsidRPr="00E731DA">
        <w:rPr>
          <w:rFonts w:ascii="Times New Roman" w:hAnsi="Times New Roman" w:cs="Times New Roman"/>
          <w:b/>
          <w:bCs/>
          <w:sz w:val="28"/>
          <w:szCs w:val="28"/>
        </w:rPr>
        <w:t>учреждения, в</w:t>
      </w:r>
      <w:r w:rsidRPr="00E731DA">
        <w:rPr>
          <w:rFonts w:ascii="Times New Roman" w:hAnsi="Times New Roman" w:cs="Times New Roman"/>
          <w:b/>
          <w:bCs/>
          <w:sz w:val="28"/>
          <w:szCs w:val="28"/>
        </w:rPr>
        <w:t xml:space="preserve"> общей численности детей в возрасте 1-6 лет.  </w:t>
      </w:r>
    </w:p>
    <w:p w14:paraId="3BA435C5" w14:textId="17A126AF" w:rsidR="00B65BA6" w:rsidRPr="00B65BA6" w:rsidRDefault="00B65BA6" w:rsidP="00631E4A">
      <w:pPr>
        <w:ind w:firstLine="708"/>
        <w:jc w:val="both"/>
        <w:rPr>
          <w:rFonts w:ascii="Times New Roman" w:hAnsi="Times New Roman" w:cs="Times New Roman"/>
          <w:sz w:val="28"/>
          <w:szCs w:val="28"/>
        </w:rPr>
      </w:pPr>
      <w:r w:rsidRPr="00B65BA6">
        <w:rPr>
          <w:rFonts w:ascii="Times New Roman" w:hAnsi="Times New Roman" w:cs="Times New Roman"/>
          <w:sz w:val="28"/>
          <w:szCs w:val="28"/>
        </w:rPr>
        <w:t>Предоставление данных по показателю приостановлено в соответствии с ч.10 ст. 5 ФЗ.</w:t>
      </w:r>
      <w:r>
        <w:rPr>
          <w:rFonts w:ascii="Tahoma" w:hAnsi="Tahoma" w:cs="Tahoma"/>
          <w:sz w:val="20"/>
          <w:szCs w:val="20"/>
        </w:rPr>
        <w:t xml:space="preserve"> </w:t>
      </w:r>
      <w:r w:rsidRPr="00B65BA6">
        <w:rPr>
          <w:rFonts w:ascii="Times New Roman" w:hAnsi="Times New Roman" w:cs="Times New Roman"/>
          <w:sz w:val="28"/>
          <w:szCs w:val="28"/>
        </w:rPr>
        <w:t xml:space="preserve">Увеличение показателя постановки на учет в электронную очередь детей в возрасте до 1,5 лет. Общая численность детей в возрасте 1-6 лет, в 2025 году составила 98 </w:t>
      </w:r>
      <w:r w:rsidR="00CD1BCE" w:rsidRPr="00B65BA6">
        <w:rPr>
          <w:rFonts w:ascii="Times New Roman" w:hAnsi="Times New Roman" w:cs="Times New Roman"/>
          <w:sz w:val="28"/>
          <w:szCs w:val="28"/>
        </w:rPr>
        <w:t>чел.</w:t>
      </w:r>
      <w:r w:rsidRPr="00B65BA6">
        <w:rPr>
          <w:rFonts w:ascii="Times New Roman" w:hAnsi="Times New Roman" w:cs="Times New Roman"/>
          <w:sz w:val="28"/>
          <w:szCs w:val="28"/>
        </w:rPr>
        <w:t xml:space="preserve"> (2024 год - 89 </w:t>
      </w:r>
      <w:r w:rsidR="00CD1BCE" w:rsidRPr="00B65BA6">
        <w:rPr>
          <w:rFonts w:ascii="Times New Roman" w:hAnsi="Times New Roman" w:cs="Times New Roman"/>
          <w:sz w:val="28"/>
          <w:szCs w:val="28"/>
        </w:rPr>
        <w:t>чел.</w:t>
      </w:r>
      <w:r w:rsidRPr="00B65BA6">
        <w:rPr>
          <w:rFonts w:ascii="Times New Roman" w:hAnsi="Times New Roman" w:cs="Times New Roman"/>
          <w:sz w:val="28"/>
          <w:szCs w:val="28"/>
        </w:rPr>
        <w:t>). Все дети в возрасте старше 1,5 лет получают дошкольную образовательную услугу.</w:t>
      </w:r>
    </w:p>
    <w:p w14:paraId="30479195" w14:textId="26FFBA8B" w:rsidR="00631E4A" w:rsidRDefault="00631E4A" w:rsidP="00631E4A">
      <w:pPr>
        <w:ind w:firstLine="708"/>
        <w:jc w:val="both"/>
        <w:rPr>
          <w:rFonts w:ascii="Times New Roman" w:hAnsi="Times New Roman" w:cs="Times New Roman"/>
          <w:b/>
          <w:bCs/>
          <w:sz w:val="28"/>
          <w:szCs w:val="28"/>
        </w:rPr>
      </w:pPr>
      <w:r w:rsidRPr="00E731DA">
        <w:rPr>
          <w:rFonts w:ascii="Times New Roman" w:hAnsi="Times New Roman" w:cs="Times New Roman"/>
          <w:b/>
          <w:bCs/>
          <w:sz w:val="28"/>
          <w:szCs w:val="28"/>
        </w:rPr>
        <w:t>Показатель 11.</w:t>
      </w:r>
      <w:r w:rsidRPr="00E731DA">
        <w:rPr>
          <w:rFonts w:ascii="Times New Roman" w:hAnsi="Times New Roman" w:cs="Times New Roman"/>
          <w:b/>
          <w:bCs/>
          <w:sz w:val="28"/>
          <w:szCs w:val="28"/>
        </w:rPr>
        <w:tab/>
        <w:t>Доля муниципальных дошкольных образовательных учреждений, здания которых находятся в аварийном состоянии или требуют капитального ремонта, в общей численности муниципальных дошкольных образовательных учреждений.</w:t>
      </w:r>
    </w:p>
    <w:p w14:paraId="1B2CAC5C" w14:textId="099F40E4" w:rsidR="00034004" w:rsidRPr="00B65BA6" w:rsidRDefault="00B65BA6" w:rsidP="00631E4A">
      <w:pPr>
        <w:ind w:firstLine="708"/>
        <w:jc w:val="both"/>
        <w:rPr>
          <w:rFonts w:ascii="Times New Roman" w:hAnsi="Times New Roman" w:cs="Times New Roman"/>
          <w:sz w:val="28"/>
          <w:szCs w:val="28"/>
        </w:rPr>
      </w:pPr>
      <w:r w:rsidRPr="00B65BA6">
        <w:rPr>
          <w:rFonts w:ascii="Times New Roman" w:hAnsi="Times New Roman" w:cs="Times New Roman"/>
          <w:sz w:val="28"/>
          <w:szCs w:val="28"/>
        </w:rPr>
        <w:lastRenderedPageBreak/>
        <w:t>Доля дошкольных образовательных учреждений, здания которых требуют капитального ремонта, составила 16,667%.</w:t>
      </w:r>
      <w:r>
        <w:rPr>
          <w:rFonts w:ascii="Times New Roman" w:hAnsi="Times New Roman" w:cs="Times New Roman"/>
          <w:sz w:val="28"/>
          <w:szCs w:val="28"/>
        </w:rPr>
        <w:t xml:space="preserve"> </w:t>
      </w:r>
      <w:r w:rsidRPr="00B65BA6">
        <w:rPr>
          <w:rFonts w:ascii="Times New Roman" w:hAnsi="Times New Roman" w:cs="Times New Roman"/>
          <w:sz w:val="28"/>
          <w:szCs w:val="28"/>
        </w:rPr>
        <w:t>Готова ПСД, заявка будет направлена в 2026 году на капитальный ремонт.</w:t>
      </w:r>
    </w:p>
    <w:p w14:paraId="66386EF8" w14:textId="77777777" w:rsidR="0008637D" w:rsidRDefault="0008637D" w:rsidP="00631E4A">
      <w:pPr>
        <w:ind w:firstLine="708"/>
        <w:jc w:val="both"/>
        <w:rPr>
          <w:rFonts w:ascii="Times New Roman" w:hAnsi="Times New Roman" w:cs="Times New Roman"/>
          <w:sz w:val="28"/>
          <w:szCs w:val="28"/>
        </w:rPr>
      </w:pPr>
    </w:p>
    <w:p w14:paraId="1E05FF68" w14:textId="77777777" w:rsidR="0008637D" w:rsidRDefault="0008637D" w:rsidP="00631E4A">
      <w:pPr>
        <w:ind w:firstLine="708"/>
        <w:jc w:val="both"/>
        <w:rPr>
          <w:rFonts w:ascii="Times New Roman" w:hAnsi="Times New Roman" w:cs="Times New Roman"/>
          <w:sz w:val="28"/>
          <w:szCs w:val="28"/>
        </w:rPr>
      </w:pPr>
    </w:p>
    <w:p w14:paraId="6723EE0E" w14:textId="77777777" w:rsidR="0008637D" w:rsidRDefault="0008637D" w:rsidP="00631E4A">
      <w:pPr>
        <w:ind w:firstLine="708"/>
        <w:jc w:val="both"/>
        <w:rPr>
          <w:rFonts w:ascii="Times New Roman" w:hAnsi="Times New Roman" w:cs="Times New Roman"/>
          <w:sz w:val="28"/>
          <w:szCs w:val="28"/>
        </w:rPr>
      </w:pPr>
    </w:p>
    <w:p w14:paraId="1BDD1107" w14:textId="77777777" w:rsidR="00722BF7" w:rsidRPr="00E731DA" w:rsidRDefault="00722BF7" w:rsidP="00722BF7">
      <w:pPr>
        <w:spacing w:after="100" w:afterAutospacing="1"/>
        <w:jc w:val="center"/>
        <w:rPr>
          <w:rFonts w:ascii="Times New Roman" w:hAnsi="Times New Roman" w:cs="Times New Roman"/>
          <w:b/>
          <w:sz w:val="28"/>
          <w:szCs w:val="28"/>
        </w:rPr>
      </w:pPr>
      <w:r w:rsidRPr="00E731DA">
        <w:rPr>
          <w:rFonts w:ascii="Times New Roman" w:hAnsi="Times New Roman" w:cs="Times New Roman"/>
          <w:b/>
          <w:sz w:val="28"/>
          <w:szCs w:val="28"/>
          <w:lang w:val="en-US"/>
        </w:rPr>
        <w:t>III</w:t>
      </w:r>
      <w:r w:rsidRPr="00E731DA">
        <w:rPr>
          <w:rFonts w:ascii="Times New Roman" w:hAnsi="Times New Roman" w:cs="Times New Roman"/>
          <w:b/>
          <w:sz w:val="28"/>
          <w:szCs w:val="28"/>
        </w:rPr>
        <w:t>. ОБЩЕЕ И ДОПОЛНИТЕЛЬНОЕ ОБРАЗОВАНИЕ</w:t>
      </w:r>
    </w:p>
    <w:p w14:paraId="1250E5A8" w14:textId="77777777" w:rsidR="00CD1BCE" w:rsidRDefault="00CD1BCE" w:rsidP="00CD1BCE">
      <w:pPr>
        <w:pStyle w:val="a4"/>
        <w:ind w:firstLine="708"/>
        <w:jc w:val="both"/>
        <w:rPr>
          <w:rFonts w:ascii="Times New Roman" w:hAnsi="Times New Roman" w:cs="Times New Roman"/>
          <w:sz w:val="28"/>
          <w:szCs w:val="28"/>
        </w:rPr>
      </w:pPr>
      <w:r>
        <w:rPr>
          <w:rFonts w:ascii="Times New Roman" w:hAnsi="Times New Roman" w:cs="Times New Roman"/>
          <w:sz w:val="28"/>
          <w:szCs w:val="28"/>
        </w:rPr>
        <w:t>На 01.01.2026</w:t>
      </w:r>
      <w:r w:rsidRPr="00DC4A49">
        <w:rPr>
          <w:rFonts w:ascii="Times New Roman" w:hAnsi="Times New Roman" w:cs="Times New Roman"/>
          <w:sz w:val="28"/>
          <w:szCs w:val="28"/>
        </w:rPr>
        <w:t xml:space="preserve"> года в районе действуют 1</w:t>
      </w:r>
      <w:r>
        <w:rPr>
          <w:rFonts w:ascii="Times New Roman" w:hAnsi="Times New Roman" w:cs="Times New Roman"/>
          <w:sz w:val="28"/>
          <w:szCs w:val="28"/>
        </w:rPr>
        <w:t>6</w:t>
      </w:r>
      <w:r w:rsidRPr="00DC4A49">
        <w:rPr>
          <w:rFonts w:ascii="Times New Roman" w:hAnsi="Times New Roman" w:cs="Times New Roman"/>
          <w:sz w:val="28"/>
          <w:szCs w:val="28"/>
        </w:rPr>
        <w:t xml:space="preserve"> общеобразовательных учреждений, </w:t>
      </w:r>
      <w:r>
        <w:rPr>
          <w:rFonts w:ascii="Times New Roman" w:hAnsi="Times New Roman" w:cs="Times New Roman"/>
          <w:sz w:val="28"/>
          <w:szCs w:val="28"/>
        </w:rPr>
        <w:t xml:space="preserve">1 начальная общеобразовательная школа – детский сад, </w:t>
      </w:r>
      <w:r w:rsidRPr="00DC4A49">
        <w:rPr>
          <w:rFonts w:ascii="Times New Roman" w:hAnsi="Times New Roman" w:cs="Times New Roman"/>
          <w:sz w:val="28"/>
          <w:szCs w:val="28"/>
        </w:rPr>
        <w:t xml:space="preserve">3 учреждения дополнительного образования. </w:t>
      </w:r>
    </w:p>
    <w:p w14:paraId="4487109C" w14:textId="77777777" w:rsidR="00CD1BCE" w:rsidRDefault="00CD1BCE" w:rsidP="00CD1BCE">
      <w:pPr>
        <w:spacing w:after="0" w:line="240" w:lineRule="auto"/>
        <w:ind w:firstLine="567"/>
        <w:jc w:val="both"/>
        <w:rPr>
          <w:rFonts w:ascii="Times New Roman" w:hAnsi="Times New Roman" w:cs="Times New Roman"/>
          <w:sz w:val="28"/>
          <w:szCs w:val="28"/>
        </w:rPr>
      </w:pPr>
      <w:r w:rsidRPr="00DC4A49">
        <w:rPr>
          <w:rFonts w:ascii="Times New Roman" w:hAnsi="Times New Roman" w:cs="Times New Roman"/>
          <w:sz w:val="28"/>
          <w:szCs w:val="28"/>
        </w:rPr>
        <w:t xml:space="preserve">Количество учащихся </w:t>
      </w:r>
      <w:r w:rsidRPr="00CC3CC8">
        <w:rPr>
          <w:rFonts w:ascii="Times New Roman" w:hAnsi="Times New Roman" w:cs="Times New Roman"/>
          <w:sz w:val="28"/>
          <w:szCs w:val="28"/>
        </w:rPr>
        <w:t xml:space="preserve">составляет </w:t>
      </w:r>
      <w:r>
        <w:rPr>
          <w:rFonts w:ascii="Times New Roman" w:hAnsi="Times New Roman" w:cs="Times New Roman"/>
          <w:sz w:val="28"/>
          <w:szCs w:val="28"/>
        </w:rPr>
        <w:t>2690</w:t>
      </w:r>
      <w:r w:rsidRPr="00CC3CC8">
        <w:rPr>
          <w:rFonts w:ascii="Times New Roman" w:hAnsi="Times New Roman" w:cs="Times New Roman"/>
          <w:sz w:val="28"/>
          <w:szCs w:val="28"/>
        </w:rPr>
        <w:t xml:space="preserve"> человек,</w:t>
      </w:r>
      <w:r>
        <w:rPr>
          <w:rFonts w:ascii="Times New Roman" w:hAnsi="Times New Roman" w:cs="Times New Roman"/>
          <w:sz w:val="28"/>
          <w:szCs w:val="28"/>
        </w:rPr>
        <w:t xml:space="preserve"> наблюдается незначительное снижение.</w:t>
      </w:r>
      <w:r w:rsidRPr="00DE688F">
        <w:rPr>
          <w:rFonts w:ascii="Times New Roman" w:hAnsi="Times New Roman" w:cs="Times New Roman"/>
          <w:sz w:val="28"/>
          <w:szCs w:val="28"/>
        </w:rPr>
        <w:t xml:space="preserve"> </w:t>
      </w:r>
      <w:r>
        <w:rPr>
          <w:rFonts w:ascii="Times New Roman" w:hAnsi="Times New Roman" w:cs="Times New Roman"/>
          <w:sz w:val="28"/>
          <w:szCs w:val="28"/>
        </w:rPr>
        <w:t>Все учащиеся обучаются в первую смену.</w:t>
      </w:r>
    </w:p>
    <w:p w14:paraId="0C94FB74" w14:textId="77777777" w:rsidR="00CD1BCE" w:rsidRPr="00106613" w:rsidRDefault="00CD1BCE" w:rsidP="00CD1BCE">
      <w:pPr>
        <w:tabs>
          <w:tab w:val="left" w:pos="993"/>
        </w:tabs>
        <w:spacing w:after="0" w:line="240" w:lineRule="auto"/>
        <w:ind w:firstLine="709"/>
        <w:jc w:val="both"/>
        <w:rPr>
          <w:rFonts w:ascii="Times New Roman" w:hAnsi="Times New Roman" w:cs="Times New Roman"/>
          <w:sz w:val="28"/>
          <w:szCs w:val="28"/>
          <w:shd w:val="clear" w:color="auto" w:fill="FFFFFF"/>
        </w:rPr>
      </w:pPr>
      <w:r w:rsidRPr="00106613">
        <w:rPr>
          <w:rFonts w:ascii="Times New Roman" w:eastAsia="Times New Roman" w:hAnsi="Times New Roman" w:cs="Times New Roman"/>
          <w:sz w:val="28"/>
          <w:szCs w:val="28"/>
          <w:lang w:eastAsia="ru-RU"/>
        </w:rPr>
        <w:t xml:space="preserve">По итогам года </w:t>
      </w:r>
      <w:r w:rsidRPr="00106613">
        <w:rPr>
          <w:rFonts w:ascii="Times New Roman" w:hAnsi="Times New Roman" w:cs="Times New Roman"/>
          <w:sz w:val="28"/>
          <w:szCs w:val="28"/>
          <w:shd w:val="clear" w:color="auto" w:fill="FFFFFF"/>
          <w:lang w:eastAsia="ru-RU"/>
        </w:rPr>
        <w:t xml:space="preserve">аттестаты о среднем общем образовании вручены 47 выпускникам 11 классов (что составляет 97 %). </w:t>
      </w:r>
      <w:r w:rsidRPr="00106613">
        <w:rPr>
          <w:rFonts w:ascii="Times New Roman" w:eastAsia="Times New Roman" w:hAnsi="Times New Roman" w:cs="Times New Roman"/>
          <w:sz w:val="28"/>
          <w:szCs w:val="28"/>
          <w:lang w:eastAsia="ru-RU"/>
        </w:rPr>
        <w:t xml:space="preserve">  7    выпускников (МБОУ Кварсинская СОШ, МБОУ Первомайской СОШ, МБОУ, МБОУ Июльской СОШ, МБОУ Гавриловской СОШ) получили аттестат особого образца и награждены медалями «За особые успехи в учении» 1 и 2 степени.  </w:t>
      </w:r>
    </w:p>
    <w:p w14:paraId="4A7F4F42" w14:textId="77777777" w:rsidR="00CD1BCE" w:rsidRPr="00106613" w:rsidRDefault="00CD1BCE" w:rsidP="00CD1BCE">
      <w:pPr>
        <w:spacing w:after="0" w:line="240" w:lineRule="auto"/>
        <w:ind w:firstLine="708"/>
        <w:jc w:val="both"/>
        <w:rPr>
          <w:rFonts w:ascii="Times New Roman" w:hAnsi="Times New Roman" w:cs="Times New Roman"/>
          <w:sz w:val="28"/>
          <w:szCs w:val="28"/>
        </w:rPr>
      </w:pPr>
      <w:r w:rsidRPr="00106613">
        <w:rPr>
          <w:rFonts w:ascii="Times New Roman" w:hAnsi="Times New Roman" w:cs="Times New Roman"/>
          <w:sz w:val="28"/>
          <w:szCs w:val="28"/>
        </w:rPr>
        <w:t xml:space="preserve">С 2025 года начали свою реализацию новые национальные проекты. В том числе нацпроект «Молодежь и дети». В рамках данного проекта в 15 школ </w:t>
      </w:r>
      <w:r w:rsidRPr="00106613">
        <w:rPr>
          <w:rFonts w:ascii="Times New Roman" w:hAnsi="Times New Roman" w:cs="Times New Roman"/>
          <w:bCs/>
          <w:sz w:val="28"/>
          <w:szCs w:val="28"/>
        </w:rPr>
        <w:t>поступило оборудование для оснащения кабинетов по учебным предметам «Основы</w:t>
      </w:r>
      <w:r w:rsidRPr="00106613">
        <w:rPr>
          <w:rFonts w:ascii="Times New Roman" w:hAnsi="Times New Roman" w:cs="Times New Roman"/>
          <w:b/>
          <w:sz w:val="28"/>
          <w:szCs w:val="28"/>
        </w:rPr>
        <w:t xml:space="preserve"> </w:t>
      </w:r>
      <w:r w:rsidRPr="00106613">
        <w:rPr>
          <w:rFonts w:ascii="Times New Roman" w:hAnsi="Times New Roman" w:cs="Times New Roman"/>
          <w:bCs/>
          <w:sz w:val="28"/>
          <w:szCs w:val="28"/>
        </w:rPr>
        <w:t>безопасности и защиты Родины» и «Труд (технология)». Дооснащение планируются до 2027 года.</w:t>
      </w:r>
    </w:p>
    <w:p w14:paraId="111060B6" w14:textId="77777777" w:rsidR="00CD1BCE" w:rsidRPr="00E30969" w:rsidRDefault="00CD1BCE" w:rsidP="00CD1BCE">
      <w:pPr>
        <w:autoSpaceDE w:val="0"/>
        <w:autoSpaceDN w:val="0"/>
        <w:adjustRightInd w:val="0"/>
        <w:spacing w:after="0" w:line="240" w:lineRule="auto"/>
        <w:ind w:firstLine="708"/>
        <w:jc w:val="both"/>
        <w:rPr>
          <w:rFonts w:ascii="Times New Roman" w:eastAsia="Times New Roman" w:hAnsi="Times New Roman" w:cs="Times New Roman"/>
          <w:color w:val="000000"/>
          <w:sz w:val="28"/>
          <w:szCs w:val="28"/>
          <w:lang w:eastAsia="ru-RU"/>
        </w:rPr>
      </w:pPr>
      <w:r w:rsidRPr="00E30969">
        <w:rPr>
          <w:rFonts w:ascii="Times New Roman" w:hAnsi="Times New Roman" w:cs="Times New Roman"/>
          <w:sz w:val="28"/>
          <w:szCs w:val="28"/>
        </w:rPr>
        <w:t xml:space="preserve">В рамках проекта «Развитие образования» программы «Модернизация школьных систем образования» </w:t>
      </w:r>
      <w:r w:rsidRPr="00E30969">
        <w:rPr>
          <w:rFonts w:ascii="Times New Roman" w:eastAsia="Times New Roman" w:hAnsi="Times New Roman" w:cs="Times New Roman"/>
          <w:color w:val="000000"/>
          <w:sz w:val="28"/>
          <w:szCs w:val="28"/>
          <w:lang w:eastAsia="ru-RU"/>
        </w:rPr>
        <w:t>в</w:t>
      </w:r>
      <w:r>
        <w:rPr>
          <w:rFonts w:ascii="Times New Roman" w:eastAsia="Times New Roman" w:hAnsi="Times New Roman" w:cs="Times New Roman"/>
          <w:color w:val="000000"/>
          <w:sz w:val="28"/>
          <w:szCs w:val="28"/>
          <w:lang w:eastAsia="ru-RU"/>
        </w:rPr>
        <w:t xml:space="preserve"> 2025</w:t>
      </w:r>
      <w:r w:rsidRPr="00E30969">
        <w:rPr>
          <w:rFonts w:ascii="Times New Roman" w:eastAsia="Times New Roman" w:hAnsi="Times New Roman" w:cs="Times New Roman"/>
          <w:color w:val="000000"/>
          <w:sz w:val="28"/>
          <w:szCs w:val="28"/>
          <w:lang w:eastAsia="ru-RU"/>
        </w:rPr>
        <w:t xml:space="preserve"> году доля муниципальных общеобразовательных учреждений, здания которых требуют капитального ремонта</w:t>
      </w:r>
      <w:r>
        <w:rPr>
          <w:rFonts w:ascii="Times New Roman" w:eastAsia="Times New Roman" w:hAnsi="Times New Roman" w:cs="Times New Roman"/>
          <w:color w:val="000000"/>
          <w:sz w:val="28"/>
          <w:szCs w:val="28"/>
          <w:lang w:eastAsia="ru-RU"/>
        </w:rPr>
        <w:t>, в общем количестве</w:t>
      </w:r>
      <w:r w:rsidRPr="00E30969">
        <w:rPr>
          <w:rFonts w:ascii="Times New Roman" w:eastAsia="Times New Roman" w:hAnsi="Times New Roman" w:cs="Times New Roman"/>
          <w:color w:val="000000"/>
          <w:sz w:val="28"/>
          <w:szCs w:val="28"/>
          <w:lang w:eastAsia="ru-RU"/>
        </w:rPr>
        <w:t xml:space="preserve"> муниципальных общеобразовательных учреждений Воткинского района составила 70,588%. Увеличение перечня включенных образовательных организаций в Федеральную программу модернизации школьной системы образования было принято на основании решения комиссии и актов технического осмотра зданий. Все 12 образовательных организаций эксплуатируются более 30 лет и имеют износ коммуникационных систем 100%. В перечень объектов капитального ремонта на федеральном уровне вошли МБОУ</w:t>
      </w:r>
      <w:r>
        <w:rPr>
          <w:rFonts w:ascii="Times New Roman" w:eastAsia="Times New Roman" w:hAnsi="Times New Roman" w:cs="Times New Roman"/>
          <w:color w:val="000000"/>
          <w:sz w:val="28"/>
          <w:szCs w:val="28"/>
          <w:lang w:eastAsia="ru-RU"/>
        </w:rPr>
        <w:t xml:space="preserve"> Первомайская СОШ 2026-2027 год, МБОУ Кукуевская СОШ 2027 год.</w:t>
      </w:r>
    </w:p>
    <w:p w14:paraId="3C5ACF67" w14:textId="77777777" w:rsidR="00CD1BCE" w:rsidRPr="00A93FB3" w:rsidRDefault="00CD1BCE" w:rsidP="00CD1BCE">
      <w:pPr>
        <w:spacing w:after="0" w:line="240" w:lineRule="auto"/>
        <w:ind w:firstLine="708"/>
        <w:jc w:val="both"/>
        <w:rPr>
          <w:rFonts w:ascii="Times New Roman" w:hAnsi="Times New Roman" w:cs="Times New Roman"/>
          <w:sz w:val="28"/>
          <w:szCs w:val="28"/>
        </w:rPr>
      </w:pPr>
      <w:r w:rsidRPr="00A93FB3">
        <w:rPr>
          <w:rFonts w:ascii="Times New Roman" w:hAnsi="Times New Roman" w:cs="Times New Roman"/>
          <w:sz w:val="28"/>
          <w:szCs w:val="28"/>
        </w:rPr>
        <w:t xml:space="preserve">Открытие предпрофессиональных классов остаётся важной задачей методической службы муниципалитета и образовательных учреждений. В 3 школах района активно и продуктивно функционируют 5 агроклассов, в 2025 году в Министерство сельского хозяйства и продовольствия УР подана заявка МБОУ Светлянской СОШ на участие в проекте «Кадры в АПК» для </w:t>
      </w:r>
      <w:r w:rsidRPr="00A93FB3">
        <w:rPr>
          <w:rFonts w:ascii="Times New Roman" w:hAnsi="Times New Roman" w:cs="Times New Roman"/>
          <w:sz w:val="28"/>
          <w:szCs w:val="28"/>
        </w:rPr>
        <w:lastRenderedPageBreak/>
        <w:t xml:space="preserve">открытия двух агрготехнологических классов по направлению «Эффективное животноводство и современные корма». </w:t>
      </w:r>
    </w:p>
    <w:p w14:paraId="02D37F7C" w14:textId="77777777" w:rsidR="00CD1BCE" w:rsidRPr="00A93FB3" w:rsidRDefault="00CD1BCE" w:rsidP="00CD1BCE">
      <w:pPr>
        <w:spacing w:after="0" w:line="240" w:lineRule="auto"/>
        <w:ind w:firstLine="708"/>
        <w:jc w:val="both"/>
        <w:rPr>
          <w:rFonts w:ascii="Times New Roman" w:hAnsi="Times New Roman" w:cs="Times New Roman"/>
          <w:sz w:val="24"/>
          <w:szCs w:val="24"/>
        </w:rPr>
      </w:pPr>
      <w:r w:rsidRPr="00A93FB3">
        <w:rPr>
          <w:rFonts w:ascii="Times New Roman" w:hAnsi="Times New Roman" w:cs="Times New Roman"/>
          <w:sz w:val="28"/>
          <w:szCs w:val="28"/>
        </w:rPr>
        <w:t>В рамках реализации Концепции допрофессионального педагогического образования обучающихся в Удмуртской Республике на основании трехстороннего договора о сотрудничестве между Воткинским музыкально-педагогическим колледжем, районным управлением образованием и 8 образовательными учреждениями района (МБУ ДО РЦДТ, МБОУ Пихтовская ООШ, МБОУ Первомайская СОШ, МБОУ Большекиварская СОШ, МБОУ Кварсинская СОШ, МБОУ Светлянская СОШ, МБОУ Рассветовская ООШ, МБОУ Болгуринская СОШ)  в 2025 году осуществляло свою деятельность пять психолого- педагогических классов с охватом 66 учащихся 7-9 классов</w:t>
      </w:r>
      <w:r w:rsidRPr="00A93FB3">
        <w:rPr>
          <w:rFonts w:ascii="Times New Roman" w:hAnsi="Times New Roman" w:cs="Times New Roman"/>
          <w:sz w:val="24"/>
          <w:szCs w:val="24"/>
        </w:rPr>
        <w:t xml:space="preserve">. </w:t>
      </w:r>
    </w:p>
    <w:p w14:paraId="06CE5C17" w14:textId="77777777" w:rsidR="00CD1BCE" w:rsidRPr="003D1ACC" w:rsidRDefault="00CD1BCE" w:rsidP="00CD1BCE">
      <w:pPr>
        <w:spacing w:after="0" w:line="240" w:lineRule="auto"/>
        <w:jc w:val="both"/>
        <w:rPr>
          <w:rFonts w:ascii="Times New Roman" w:hAnsi="Times New Roman" w:cs="Times New Roman"/>
          <w:sz w:val="28"/>
          <w:szCs w:val="28"/>
        </w:rPr>
      </w:pPr>
      <w:r w:rsidRPr="00CC3CC8">
        <w:rPr>
          <w:rFonts w:ascii="Times New Roman" w:hAnsi="Times New Roman" w:cs="Times New Roman"/>
          <w:sz w:val="28"/>
          <w:szCs w:val="28"/>
        </w:rPr>
        <w:t xml:space="preserve">Дополнительным </w:t>
      </w:r>
      <w:r w:rsidRPr="003D1ACC">
        <w:rPr>
          <w:rFonts w:ascii="Times New Roman" w:hAnsi="Times New Roman" w:cs="Times New Roman"/>
          <w:sz w:val="28"/>
          <w:szCs w:val="28"/>
        </w:rPr>
        <w:t xml:space="preserve">образованием охвачено </w:t>
      </w:r>
      <w:r w:rsidRPr="003D1ACC">
        <w:rPr>
          <w:rFonts w:ascii="Times New Roman" w:eastAsia="Times New Roman" w:hAnsi="Times New Roman" w:cs="Times New Roman"/>
          <w:color w:val="000000"/>
          <w:sz w:val="28"/>
          <w:szCs w:val="28"/>
          <w:lang w:eastAsia="ru-RU"/>
        </w:rPr>
        <w:t>более 80 %</w:t>
      </w:r>
      <w:r>
        <w:rPr>
          <w:rFonts w:ascii="Times New Roman" w:eastAsia="Times New Roman" w:hAnsi="Times New Roman" w:cs="Times New Roman"/>
          <w:color w:val="000000"/>
          <w:sz w:val="28"/>
          <w:szCs w:val="28"/>
          <w:lang w:eastAsia="ru-RU"/>
        </w:rPr>
        <w:t xml:space="preserve"> детей</w:t>
      </w:r>
      <w:r w:rsidRPr="003D1ACC">
        <w:rPr>
          <w:rFonts w:ascii="Times New Roman" w:eastAsia="Times New Roman" w:hAnsi="Times New Roman" w:cs="Times New Roman"/>
          <w:color w:val="000000"/>
          <w:sz w:val="28"/>
          <w:szCs w:val="28"/>
          <w:lang w:eastAsia="ru-RU"/>
        </w:rPr>
        <w:t>.</w:t>
      </w:r>
      <w:r w:rsidRPr="00CC3CC8">
        <w:rPr>
          <w:rFonts w:ascii="Times New Roman" w:eastAsia="Times New Roman" w:hAnsi="Times New Roman" w:cs="Times New Roman"/>
          <w:sz w:val="28"/>
          <w:szCs w:val="28"/>
          <w:shd w:val="clear" w:color="auto" w:fill="FFFFFF"/>
          <w:lang w:eastAsia="ru-RU"/>
        </w:rPr>
        <w:t xml:space="preserve"> </w:t>
      </w:r>
      <w:r>
        <w:rPr>
          <w:rFonts w:ascii="Times New Roman" w:eastAsia="Times New Roman" w:hAnsi="Times New Roman" w:cs="Times New Roman"/>
          <w:sz w:val="28"/>
          <w:szCs w:val="28"/>
          <w:shd w:val="clear" w:color="auto" w:fill="FFFFFF"/>
          <w:lang w:eastAsia="ru-RU"/>
        </w:rPr>
        <w:t xml:space="preserve">В 2025 году процедуру НОК УООД </w:t>
      </w:r>
      <w:r w:rsidRPr="003D1ACC">
        <w:rPr>
          <w:rFonts w:ascii="Times New Roman" w:eastAsia="Times New Roman" w:hAnsi="Times New Roman" w:cs="Times New Roman"/>
          <w:sz w:val="28"/>
          <w:szCs w:val="28"/>
          <w:shd w:val="clear" w:color="auto" w:fill="FFFFFF"/>
          <w:lang w:eastAsia="ru-RU"/>
        </w:rPr>
        <w:t xml:space="preserve">проходили 4 учреждения дополнительного образования. </w:t>
      </w:r>
      <w:r w:rsidRPr="003D1ACC">
        <w:rPr>
          <w:rFonts w:ascii="Times New Roman" w:hAnsi="Times New Roman" w:cs="Times New Roman"/>
          <w:sz w:val="28"/>
          <w:szCs w:val="28"/>
        </w:rPr>
        <w:t xml:space="preserve">В целом образовательные организации района получили достаточно высокую оценку по результатам независимой оценки качества условий осуществления образовательной деятельности. Средний балл по </w:t>
      </w:r>
      <w:r w:rsidRPr="003D1ACC">
        <w:rPr>
          <w:rFonts w:ascii="Times New Roman" w:hAnsi="Times New Roman"/>
          <w:sz w:val="28"/>
          <w:szCs w:val="28"/>
        </w:rPr>
        <w:t>организациям дополнительного образования</w:t>
      </w:r>
      <w:r w:rsidRPr="003D1ACC">
        <w:rPr>
          <w:rFonts w:ascii="Times New Roman" w:hAnsi="Times New Roman" w:cs="Times New Roman"/>
          <w:sz w:val="28"/>
          <w:szCs w:val="28"/>
        </w:rPr>
        <w:t xml:space="preserve"> по району – 89 баллов (в 2022г. -88,1 баллов) из 100 максимальных баллов. По показателям следующие результаты:</w:t>
      </w:r>
    </w:p>
    <w:p w14:paraId="35AF9FFF" w14:textId="77777777" w:rsidR="00CD1BCE" w:rsidRPr="003D1ACC" w:rsidRDefault="00CD1BCE" w:rsidP="00CD1BCE">
      <w:pPr>
        <w:spacing w:after="0" w:line="240" w:lineRule="auto"/>
        <w:jc w:val="both"/>
        <w:rPr>
          <w:rFonts w:ascii="Times New Roman" w:hAnsi="Times New Roman" w:cs="Times New Roman"/>
          <w:sz w:val="28"/>
          <w:szCs w:val="28"/>
        </w:rPr>
      </w:pPr>
      <w:r w:rsidRPr="003D1ACC">
        <w:rPr>
          <w:rFonts w:ascii="Times New Roman" w:hAnsi="Times New Roman" w:cs="Times New Roman"/>
          <w:sz w:val="28"/>
          <w:szCs w:val="28"/>
        </w:rPr>
        <w:tab/>
        <w:t>Показатель №1 – 93,4 (2022г. 95,90) баллов</w:t>
      </w:r>
    </w:p>
    <w:p w14:paraId="2D99C89A" w14:textId="77777777" w:rsidR="00CD1BCE" w:rsidRPr="003D1ACC" w:rsidRDefault="00CD1BCE" w:rsidP="00CD1BCE">
      <w:pPr>
        <w:spacing w:after="0" w:line="240" w:lineRule="auto"/>
        <w:ind w:firstLine="720"/>
        <w:jc w:val="both"/>
        <w:rPr>
          <w:rFonts w:ascii="Times New Roman" w:hAnsi="Times New Roman" w:cs="Times New Roman"/>
          <w:sz w:val="28"/>
          <w:szCs w:val="28"/>
        </w:rPr>
      </w:pPr>
      <w:r w:rsidRPr="003D1ACC">
        <w:rPr>
          <w:rFonts w:ascii="Times New Roman" w:hAnsi="Times New Roman" w:cs="Times New Roman"/>
          <w:sz w:val="28"/>
          <w:szCs w:val="28"/>
        </w:rPr>
        <w:t>Показатель №2 – 98,0 (2022г. 97,1) баллов</w:t>
      </w:r>
    </w:p>
    <w:p w14:paraId="7FB197BB" w14:textId="77777777" w:rsidR="00CD1BCE" w:rsidRPr="003D1ACC" w:rsidRDefault="00CD1BCE" w:rsidP="00CD1BCE">
      <w:pPr>
        <w:spacing w:after="0" w:line="240" w:lineRule="auto"/>
        <w:ind w:firstLine="720"/>
        <w:jc w:val="both"/>
        <w:rPr>
          <w:rFonts w:ascii="Times New Roman" w:hAnsi="Times New Roman" w:cs="Times New Roman"/>
          <w:sz w:val="28"/>
          <w:szCs w:val="28"/>
        </w:rPr>
      </w:pPr>
      <w:r w:rsidRPr="003D1ACC">
        <w:rPr>
          <w:rFonts w:ascii="Times New Roman" w:hAnsi="Times New Roman" w:cs="Times New Roman"/>
          <w:sz w:val="28"/>
          <w:szCs w:val="28"/>
        </w:rPr>
        <w:t>Показатель №3 – 55,8 (2022г. 50,89) баллов</w:t>
      </w:r>
    </w:p>
    <w:p w14:paraId="5B16CE54" w14:textId="77777777" w:rsidR="00CD1BCE" w:rsidRPr="003D1ACC" w:rsidRDefault="00CD1BCE" w:rsidP="00CD1BCE">
      <w:pPr>
        <w:spacing w:after="0" w:line="240" w:lineRule="auto"/>
        <w:jc w:val="both"/>
        <w:rPr>
          <w:rFonts w:ascii="Times New Roman" w:hAnsi="Times New Roman" w:cs="Times New Roman"/>
          <w:sz w:val="28"/>
          <w:szCs w:val="28"/>
        </w:rPr>
      </w:pPr>
      <w:r w:rsidRPr="003D1ACC">
        <w:rPr>
          <w:rFonts w:ascii="Times New Roman" w:hAnsi="Times New Roman" w:cs="Times New Roman"/>
          <w:sz w:val="28"/>
          <w:szCs w:val="28"/>
        </w:rPr>
        <w:tab/>
        <w:t>Показатель №4 – 99,2 (2022г. 97,95) баллов</w:t>
      </w:r>
    </w:p>
    <w:p w14:paraId="14F64DDA" w14:textId="77777777" w:rsidR="00CD1BCE" w:rsidRPr="003D1ACC" w:rsidRDefault="00CD1BCE" w:rsidP="00CD1BCE">
      <w:pPr>
        <w:spacing w:after="0" w:line="240" w:lineRule="auto"/>
        <w:jc w:val="both"/>
        <w:rPr>
          <w:rFonts w:ascii="Times New Roman" w:hAnsi="Times New Roman" w:cs="Times New Roman"/>
          <w:sz w:val="28"/>
          <w:szCs w:val="28"/>
        </w:rPr>
      </w:pPr>
      <w:r w:rsidRPr="003D1ACC">
        <w:rPr>
          <w:rFonts w:ascii="Times New Roman" w:hAnsi="Times New Roman" w:cs="Times New Roman"/>
          <w:sz w:val="28"/>
          <w:szCs w:val="28"/>
        </w:rPr>
        <w:tab/>
        <w:t>Показатель №5 – 98,9 (2022г. 98,65) баллов.</w:t>
      </w:r>
    </w:p>
    <w:p w14:paraId="481555CC" w14:textId="77777777" w:rsidR="00CD1BCE" w:rsidRPr="003D1ACC" w:rsidRDefault="00CD1BCE" w:rsidP="00CD1BCE">
      <w:pPr>
        <w:spacing w:after="0" w:line="240" w:lineRule="auto"/>
        <w:ind w:firstLine="720"/>
        <w:jc w:val="both"/>
        <w:rPr>
          <w:rFonts w:ascii="Times New Roman" w:hAnsi="Times New Roman" w:cs="Times New Roman"/>
          <w:sz w:val="28"/>
          <w:szCs w:val="28"/>
        </w:rPr>
      </w:pPr>
      <w:r w:rsidRPr="003D1ACC">
        <w:rPr>
          <w:rFonts w:ascii="Times New Roman" w:hAnsi="Times New Roman" w:cs="Times New Roman"/>
          <w:sz w:val="28"/>
          <w:szCs w:val="28"/>
        </w:rPr>
        <w:t xml:space="preserve">Основной недостаток по результатам НОК УООД в деятельности </w:t>
      </w:r>
      <w:r w:rsidRPr="003D1ACC">
        <w:rPr>
          <w:rFonts w:ascii="Times New Roman" w:hAnsi="Times New Roman"/>
          <w:sz w:val="28"/>
          <w:szCs w:val="28"/>
        </w:rPr>
        <w:t>организаций дополнительного образования</w:t>
      </w:r>
      <w:r w:rsidRPr="003D1ACC">
        <w:rPr>
          <w:rFonts w:ascii="Times New Roman" w:hAnsi="Times New Roman" w:cs="Times New Roman"/>
          <w:sz w:val="28"/>
          <w:szCs w:val="28"/>
        </w:rPr>
        <w:t xml:space="preserve"> в нашем районе – это недостаточное создание условий доступности, позволяющих инвалидам получить услуги наравне с другими и оборудование помещений образовательной организации и прилегающей к ней территории с учетом доступности для инвалидов. </w:t>
      </w:r>
    </w:p>
    <w:p w14:paraId="36C481EF" w14:textId="77777777" w:rsidR="00856D2C" w:rsidRDefault="00856D2C" w:rsidP="00856D2C">
      <w:pPr>
        <w:spacing w:after="0" w:line="240" w:lineRule="auto"/>
        <w:ind w:firstLine="633"/>
        <w:jc w:val="both"/>
        <w:rPr>
          <w:rFonts w:ascii="Times New Roman" w:hAnsi="Times New Roman" w:cs="Times New Roman"/>
          <w:sz w:val="28"/>
          <w:szCs w:val="28"/>
        </w:rPr>
      </w:pPr>
    </w:p>
    <w:p w14:paraId="1FF246C1" w14:textId="77777777" w:rsidR="009F20AA" w:rsidRPr="00E731DA" w:rsidRDefault="009F20AA" w:rsidP="009F20AA">
      <w:pPr>
        <w:ind w:firstLine="720"/>
        <w:jc w:val="both"/>
        <w:rPr>
          <w:rFonts w:ascii="Times New Roman" w:hAnsi="Times New Roman" w:cs="Times New Roman"/>
          <w:b/>
          <w:sz w:val="28"/>
          <w:szCs w:val="28"/>
        </w:rPr>
      </w:pPr>
      <w:r w:rsidRPr="00E731DA">
        <w:rPr>
          <w:rFonts w:ascii="Times New Roman" w:hAnsi="Times New Roman" w:cs="Times New Roman"/>
          <w:b/>
          <w:sz w:val="28"/>
          <w:szCs w:val="28"/>
        </w:rPr>
        <w:t>Показатель 12. Доля выпускников</w:t>
      </w:r>
      <w:r w:rsidRPr="00E731DA">
        <w:rPr>
          <w:rFonts w:ascii="Times New Roman" w:hAnsi="Times New Roman" w:cs="Times New Roman"/>
          <w:sz w:val="28"/>
          <w:szCs w:val="28"/>
        </w:rPr>
        <w:t xml:space="preserve"> </w:t>
      </w:r>
      <w:r w:rsidRPr="00E731DA">
        <w:rPr>
          <w:rFonts w:ascii="Times New Roman" w:hAnsi="Times New Roman" w:cs="Times New Roman"/>
          <w:b/>
          <w:sz w:val="28"/>
          <w:szCs w:val="28"/>
        </w:rPr>
        <w:t>муниципальных общеобразовательных  учреждений,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сдававших единый государственный экзамен по данным предметам.</w:t>
      </w:r>
    </w:p>
    <w:p w14:paraId="2C912DCF" w14:textId="77777777" w:rsidR="009F20AA" w:rsidRPr="00955F14" w:rsidRDefault="009F20AA" w:rsidP="009F20AA">
      <w:pPr>
        <w:ind w:firstLine="720"/>
        <w:jc w:val="both"/>
        <w:rPr>
          <w:rFonts w:ascii="Times New Roman" w:hAnsi="Times New Roman" w:cs="Times New Roman"/>
          <w:i/>
          <w:sz w:val="28"/>
          <w:szCs w:val="28"/>
        </w:rPr>
      </w:pPr>
      <w:r w:rsidRPr="00955F14">
        <w:rPr>
          <w:rFonts w:ascii="Times New Roman" w:hAnsi="Times New Roman" w:cs="Times New Roman"/>
          <w:i/>
          <w:sz w:val="28"/>
          <w:szCs w:val="28"/>
        </w:rPr>
        <w:t>Показатель исключен по указу Президента РФ</w:t>
      </w:r>
    </w:p>
    <w:p w14:paraId="589733EA" w14:textId="1E159475" w:rsidR="009F20AA" w:rsidRPr="00E731DA" w:rsidRDefault="00510AE1" w:rsidP="009F20AA">
      <w:pPr>
        <w:ind w:firstLine="720"/>
        <w:jc w:val="both"/>
        <w:rPr>
          <w:rFonts w:ascii="Times New Roman" w:hAnsi="Times New Roman" w:cs="Times New Roman"/>
          <w:b/>
          <w:sz w:val="28"/>
          <w:szCs w:val="28"/>
        </w:rPr>
      </w:pPr>
      <w:r>
        <w:rPr>
          <w:rFonts w:ascii="Times New Roman" w:hAnsi="Times New Roman" w:cs="Times New Roman"/>
          <w:b/>
          <w:sz w:val="28"/>
          <w:szCs w:val="28"/>
        </w:rPr>
        <w:t xml:space="preserve">Показатель </w:t>
      </w:r>
      <w:r w:rsidR="009F20AA" w:rsidRPr="00E731DA">
        <w:rPr>
          <w:rFonts w:ascii="Times New Roman" w:hAnsi="Times New Roman" w:cs="Times New Roman"/>
          <w:b/>
          <w:sz w:val="28"/>
          <w:szCs w:val="28"/>
        </w:rPr>
        <w:t>13.</w:t>
      </w:r>
      <w:r>
        <w:rPr>
          <w:rFonts w:ascii="Times New Roman" w:hAnsi="Times New Roman" w:cs="Times New Roman"/>
          <w:b/>
          <w:sz w:val="28"/>
          <w:szCs w:val="28"/>
        </w:rPr>
        <w:t xml:space="preserve"> Доля выпускников муниципальных </w:t>
      </w:r>
      <w:r w:rsidR="009F20AA" w:rsidRPr="00E731DA">
        <w:rPr>
          <w:rFonts w:ascii="Times New Roman" w:hAnsi="Times New Roman" w:cs="Times New Roman"/>
          <w:b/>
          <w:sz w:val="28"/>
          <w:szCs w:val="28"/>
        </w:rPr>
        <w:t>общеобразовательных  учреждений, н</w:t>
      </w:r>
      <w:r>
        <w:rPr>
          <w:rFonts w:ascii="Times New Roman" w:hAnsi="Times New Roman" w:cs="Times New Roman"/>
          <w:b/>
          <w:sz w:val="28"/>
          <w:szCs w:val="28"/>
        </w:rPr>
        <w:t xml:space="preserve">е получивших аттестат о среднем </w:t>
      </w:r>
      <w:r w:rsidR="009F20AA" w:rsidRPr="00E731DA">
        <w:rPr>
          <w:rFonts w:ascii="Times New Roman" w:hAnsi="Times New Roman" w:cs="Times New Roman"/>
          <w:b/>
          <w:sz w:val="28"/>
          <w:szCs w:val="28"/>
        </w:rPr>
        <w:t xml:space="preserve">(полном) общем образовании </w:t>
      </w:r>
      <w:r>
        <w:rPr>
          <w:rFonts w:ascii="Times New Roman" w:hAnsi="Times New Roman" w:cs="Times New Roman"/>
          <w:b/>
          <w:sz w:val="28"/>
          <w:szCs w:val="28"/>
        </w:rPr>
        <w:t xml:space="preserve">в общей численности выпускников </w:t>
      </w:r>
      <w:r w:rsidR="009F20AA" w:rsidRPr="00E731DA">
        <w:rPr>
          <w:rFonts w:ascii="Times New Roman" w:hAnsi="Times New Roman" w:cs="Times New Roman"/>
          <w:b/>
          <w:sz w:val="28"/>
          <w:szCs w:val="28"/>
        </w:rPr>
        <w:t>муниципальных общеобразовательных  учреждений.</w:t>
      </w:r>
    </w:p>
    <w:p w14:paraId="2EC9DE33" w14:textId="77777777" w:rsidR="00B65BA6" w:rsidRPr="00B65BA6" w:rsidRDefault="00B65BA6" w:rsidP="0076272C">
      <w:pPr>
        <w:ind w:firstLine="720"/>
        <w:jc w:val="both"/>
        <w:rPr>
          <w:rFonts w:ascii="Times New Roman" w:hAnsi="Times New Roman" w:cs="Times New Roman"/>
          <w:sz w:val="28"/>
          <w:szCs w:val="28"/>
        </w:rPr>
      </w:pPr>
      <w:r w:rsidRPr="00B65BA6">
        <w:rPr>
          <w:rFonts w:ascii="Times New Roman" w:hAnsi="Times New Roman" w:cs="Times New Roman"/>
          <w:sz w:val="28"/>
          <w:szCs w:val="28"/>
        </w:rPr>
        <w:lastRenderedPageBreak/>
        <w:t>Доля выпускников муниципальных общеобразовательных учреждений, не получивших аттестат о среднем (полном) образовании, составила 2,041%. Один выпускник муниципальных общеобразовательных учреждений не получили аттестат о среднем (полном) образовании в 2025 году.</w:t>
      </w:r>
    </w:p>
    <w:p w14:paraId="59442EBD" w14:textId="13457E0E" w:rsidR="0076272C" w:rsidRPr="00E731DA" w:rsidRDefault="0076272C" w:rsidP="0076272C">
      <w:pPr>
        <w:ind w:firstLine="720"/>
        <w:jc w:val="both"/>
        <w:rPr>
          <w:rFonts w:ascii="Times New Roman" w:hAnsi="Times New Roman" w:cs="Times New Roman"/>
          <w:b/>
          <w:sz w:val="28"/>
          <w:szCs w:val="28"/>
        </w:rPr>
      </w:pPr>
      <w:r w:rsidRPr="00E731DA">
        <w:rPr>
          <w:rFonts w:ascii="Times New Roman" w:hAnsi="Times New Roman" w:cs="Times New Roman"/>
          <w:b/>
          <w:sz w:val="28"/>
          <w:szCs w:val="28"/>
        </w:rPr>
        <w:t xml:space="preserve">Показатель 14. Доля муниципальных общеобразовательных учреждений, соответствующих современным требованиям обучения, в общем количестве муниципальных </w:t>
      </w:r>
      <w:r w:rsidR="00B65BA6" w:rsidRPr="00E731DA">
        <w:rPr>
          <w:rFonts w:ascii="Times New Roman" w:hAnsi="Times New Roman" w:cs="Times New Roman"/>
          <w:b/>
          <w:sz w:val="28"/>
          <w:szCs w:val="28"/>
        </w:rPr>
        <w:t>общеобразовательных учреждений</w:t>
      </w:r>
      <w:r w:rsidRPr="00E731DA">
        <w:rPr>
          <w:rFonts w:ascii="Times New Roman" w:hAnsi="Times New Roman" w:cs="Times New Roman"/>
          <w:b/>
          <w:sz w:val="28"/>
          <w:szCs w:val="28"/>
        </w:rPr>
        <w:t>.</w:t>
      </w:r>
    </w:p>
    <w:p w14:paraId="15B23C54" w14:textId="1354F081" w:rsidR="00B65BA6" w:rsidRPr="00B65BA6" w:rsidRDefault="00B65BA6" w:rsidP="006E6E9B">
      <w:pPr>
        <w:ind w:firstLine="720"/>
        <w:jc w:val="both"/>
        <w:rPr>
          <w:rFonts w:ascii="Times New Roman" w:hAnsi="Times New Roman" w:cs="Times New Roman"/>
          <w:sz w:val="28"/>
          <w:szCs w:val="28"/>
        </w:rPr>
      </w:pPr>
      <w:r w:rsidRPr="00B65BA6">
        <w:rPr>
          <w:rFonts w:ascii="Times New Roman" w:hAnsi="Times New Roman" w:cs="Times New Roman"/>
          <w:sz w:val="28"/>
          <w:szCs w:val="28"/>
        </w:rPr>
        <w:t>Доля муниципальных общеобразовательных учреждений Воткинского района на 91,016% соответствует современным требованиям обучения, это на 1,31% больше по сравнению с 2024 годом (2024- 89,706%). Увеличение показателя произошло в связи с установкой новых пандусов (2024 год - 11шт, 2025 год - 14шт). Семь из 16 образовательных учреждений имеют актовый зал, в 16 общеобразовательных учреждениях реализуются образовательные программы по дистанционному обучению. В 14 образовательных учреждениях созданы условия для беспрепятственного доступа инвалидов, в дальнейшем планируется постепенно создавать условия для беспрепятственного доступа инвалидов во все общеобразовательные учреждения Воткинского района, что позволит улучшить данный показатель.</w:t>
      </w:r>
    </w:p>
    <w:p w14:paraId="5506CF91" w14:textId="2C3A1758" w:rsidR="006E6E9B" w:rsidRPr="006E6E9B" w:rsidRDefault="006E6E9B" w:rsidP="006E6E9B">
      <w:pPr>
        <w:ind w:firstLine="720"/>
        <w:jc w:val="both"/>
        <w:rPr>
          <w:rFonts w:ascii="Times New Roman" w:hAnsi="Times New Roman" w:cs="Times New Roman"/>
          <w:b/>
          <w:sz w:val="28"/>
          <w:szCs w:val="28"/>
        </w:rPr>
      </w:pPr>
      <w:r w:rsidRPr="00E731DA">
        <w:rPr>
          <w:rFonts w:ascii="Times New Roman" w:hAnsi="Times New Roman" w:cs="Times New Roman"/>
          <w:b/>
          <w:sz w:val="28"/>
          <w:szCs w:val="28"/>
        </w:rPr>
        <w:t xml:space="preserve">Показатель 15. 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w:t>
      </w:r>
      <w:r w:rsidR="00B65BA6" w:rsidRPr="00E731DA">
        <w:rPr>
          <w:rFonts w:ascii="Times New Roman" w:hAnsi="Times New Roman" w:cs="Times New Roman"/>
          <w:b/>
          <w:sz w:val="28"/>
          <w:szCs w:val="28"/>
        </w:rPr>
        <w:t>общеобразовательных учреждений</w:t>
      </w:r>
      <w:r w:rsidRPr="00E731DA">
        <w:rPr>
          <w:rFonts w:ascii="Times New Roman" w:hAnsi="Times New Roman" w:cs="Times New Roman"/>
          <w:b/>
          <w:sz w:val="28"/>
          <w:szCs w:val="28"/>
        </w:rPr>
        <w:t xml:space="preserve">. </w:t>
      </w:r>
    </w:p>
    <w:p w14:paraId="3BC6E721" w14:textId="589DA093" w:rsidR="00B65BA6" w:rsidRPr="00B65BA6" w:rsidRDefault="00B65BA6" w:rsidP="009F20AA">
      <w:pPr>
        <w:ind w:firstLine="708"/>
        <w:jc w:val="both"/>
        <w:rPr>
          <w:rFonts w:ascii="Times New Roman" w:hAnsi="Times New Roman" w:cs="Times New Roman"/>
          <w:sz w:val="28"/>
          <w:szCs w:val="28"/>
        </w:rPr>
      </w:pPr>
      <w:r w:rsidRPr="00B65BA6">
        <w:rPr>
          <w:rFonts w:ascii="Times New Roman" w:hAnsi="Times New Roman" w:cs="Times New Roman"/>
          <w:sz w:val="28"/>
          <w:szCs w:val="28"/>
        </w:rPr>
        <w:t>В 2025 году доля муниципальных общеобразовательных учреждений, здания которых находятся в аварийном состоянии или требуют капитального ремонта, согласно актов обследований, в общем количестве муниципальных общеобразовательных учреждений Воткинского района составила 75%. Данный показатель увеличился по сравнению с 2024 годом на 4,412% (2024 год-70,588%). Это связано с уменьшение количества зданий общеобразовательных учреждений.</w:t>
      </w:r>
    </w:p>
    <w:p w14:paraId="53DC58BA" w14:textId="48C4AA52" w:rsidR="009F20AA" w:rsidRPr="00E731DA" w:rsidRDefault="009F20AA" w:rsidP="009F20AA">
      <w:pPr>
        <w:ind w:firstLine="708"/>
        <w:jc w:val="both"/>
        <w:rPr>
          <w:rFonts w:ascii="Times New Roman" w:hAnsi="Times New Roman" w:cs="Times New Roman"/>
          <w:b/>
          <w:sz w:val="28"/>
          <w:szCs w:val="28"/>
        </w:rPr>
      </w:pPr>
      <w:r w:rsidRPr="00E731DA">
        <w:rPr>
          <w:rFonts w:ascii="Times New Roman" w:hAnsi="Times New Roman" w:cs="Times New Roman"/>
          <w:b/>
          <w:sz w:val="28"/>
          <w:szCs w:val="28"/>
        </w:rPr>
        <w:t>Показатель 16. Доля детей первой и второй групп здоровья в общей численности обучающихся в муниципальных общеобразовательных учреждениях.</w:t>
      </w:r>
    </w:p>
    <w:p w14:paraId="65DCD5C2" w14:textId="77777777" w:rsidR="00B65BA6" w:rsidRPr="00B65BA6" w:rsidRDefault="00B65BA6" w:rsidP="00762BA3">
      <w:pPr>
        <w:ind w:firstLine="708"/>
        <w:jc w:val="both"/>
        <w:rPr>
          <w:rFonts w:ascii="Times New Roman" w:hAnsi="Times New Roman" w:cs="Times New Roman"/>
          <w:sz w:val="28"/>
          <w:szCs w:val="28"/>
        </w:rPr>
      </w:pPr>
      <w:r w:rsidRPr="00B65BA6">
        <w:rPr>
          <w:rFonts w:ascii="Times New Roman" w:hAnsi="Times New Roman" w:cs="Times New Roman"/>
          <w:sz w:val="28"/>
          <w:szCs w:val="28"/>
        </w:rPr>
        <w:t xml:space="preserve">Доля детей первой и второй группы здоровья в общей численности обучающихся в общеобразовательных учреждениях Воткинского района уменьшилась на 1,044% и составила 84,465% (2024 год - 85,509%). </w:t>
      </w:r>
      <w:r w:rsidRPr="00B65BA6">
        <w:rPr>
          <w:rFonts w:ascii="Times New Roman" w:hAnsi="Times New Roman" w:cs="Times New Roman"/>
          <w:sz w:val="28"/>
          <w:szCs w:val="28"/>
        </w:rPr>
        <w:lastRenderedPageBreak/>
        <w:t>Уменьшение показателя связано с уменьшением количества обучающихся, увеличением часто болеющих детей и имеющих избыточный вес тела.</w:t>
      </w:r>
    </w:p>
    <w:p w14:paraId="31F21F4C" w14:textId="5DBC71FF" w:rsidR="00762BA3" w:rsidRDefault="00762BA3" w:rsidP="00762BA3">
      <w:pPr>
        <w:ind w:firstLine="708"/>
        <w:jc w:val="both"/>
        <w:rPr>
          <w:rFonts w:ascii="Times New Roman" w:hAnsi="Times New Roman" w:cs="Times New Roman"/>
          <w:b/>
          <w:sz w:val="28"/>
          <w:szCs w:val="28"/>
        </w:rPr>
      </w:pPr>
      <w:r w:rsidRPr="00E731DA">
        <w:rPr>
          <w:rFonts w:ascii="Times New Roman" w:hAnsi="Times New Roman" w:cs="Times New Roman"/>
          <w:b/>
          <w:sz w:val="28"/>
          <w:szCs w:val="28"/>
        </w:rPr>
        <w:t>Показатель 17.</w:t>
      </w:r>
      <w:r w:rsidRPr="00E731DA">
        <w:rPr>
          <w:rFonts w:ascii="Times New Roman" w:hAnsi="Times New Roman" w:cs="Times New Roman"/>
          <w:sz w:val="28"/>
          <w:szCs w:val="28"/>
        </w:rPr>
        <w:t xml:space="preserve"> </w:t>
      </w:r>
      <w:r w:rsidRPr="00E731DA">
        <w:rPr>
          <w:rFonts w:ascii="Times New Roman" w:hAnsi="Times New Roman" w:cs="Times New Roman"/>
          <w:b/>
          <w:sz w:val="28"/>
          <w:szCs w:val="28"/>
        </w:rPr>
        <w:t xml:space="preserve">Доля обучающихся </w:t>
      </w:r>
      <w:r w:rsidR="00B65BA6" w:rsidRPr="00E731DA">
        <w:rPr>
          <w:rFonts w:ascii="Times New Roman" w:hAnsi="Times New Roman" w:cs="Times New Roman"/>
          <w:b/>
          <w:sz w:val="28"/>
          <w:szCs w:val="28"/>
        </w:rPr>
        <w:t>в муниципальных</w:t>
      </w:r>
      <w:r w:rsidRPr="00E731DA">
        <w:rPr>
          <w:rFonts w:ascii="Times New Roman" w:hAnsi="Times New Roman" w:cs="Times New Roman"/>
          <w:b/>
          <w:sz w:val="28"/>
          <w:szCs w:val="28"/>
        </w:rPr>
        <w:t xml:space="preserve"> </w:t>
      </w:r>
      <w:r w:rsidR="00B65BA6" w:rsidRPr="00E731DA">
        <w:rPr>
          <w:rFonts w:ascii="Times New Roman" w:hAnsi="Times New Roman" w:cs="Times New Roman"/>
          <w:b/>
          <w:sz w:val="28"/>
          <w:szCs w:val="28"/>
        </w:rPr>
        <w:t>общеобразовательных учреждениях</w:t>
      </w:r>
      <w:r w:rsidRPr="00E731DA">
        <w:rPr>
          <w:rFonts w:ascii="Times New Roman" w:hAnsi="Times New Roman" w:cs="Times New Roman"/>
          <w:b/>
          <w:sz w:val="28"/>
          <w:szCs w:val="28"/>
        </w:rPr>
        <w:t xml:space="preserve">, занимающихся во вторую (третью) смену, в общей численности муниципальных </w:t>
      </w:r>
      <w:r w:rsidR="00B65BA6" w:rsidRPr="00E731DA">
        <w:rPr>
          <w:rFonts w:ascii="Times New Roman" w:hAnsi="Times New Roman" w:cs="Times New Roman"/>
          <w:b/>
          <w:sz w:val="28"/>
          <w:szCs w:val="28"/>
        </w:rPr>
        <w:t>общеобразовательных учреждений</w:t>
      </w:r>
      <w:r w:rsidRPr="00E731DA">
        <w:rPr>
          <w:rFonts w:ascii="Times New Roman" w:hAnsi="Times New Roman" w:cs="Times New Roman"/>
          <w:b/>
          <w:sz w:val="28"/>
          <w:szCs w:val="28"/>
        </w:rPr>
        <w:t>.</w:t>
      </w:r>
    </w:p>
    <w:p w14:paraId="52310530" w14:textId="77777777" w:rsidR="00E17D37" w:rsidRPr="00E17D37" w:rsidRDefault="00E17D37" w:rsidP="001C4600">
      <w:pPr>
        <w:ind w:firstLine="708"/>
        <w:rPr>
          <w:rFonts w:ascii="Times New Roman" w:hAnsi="Times New Roman" w:cs="Times New Roman"/>
          <w:sz w:val="28"/>
          <w:szCs w:val="28"/>
        </w:rPr>
      </w:pPr>
      <w:r w:rsidRPr="00E17D37">
        <w:rPr>
          <w:rFonts w:ascii="Times New Roman" w:hAnsi="Times New Roman" w:cs="Times New Roman"/>
          <w:sz w:val="28"/>
          <w:szCs w:val="28"/>
        </w:rPr>
        <w:t>Доля обучающихся в общеобразовательных учреждениях Воткинского района, занимающихся во вторую(третью) смену, в общей численности обучающихся составляет 0%, так как все общеобразовательные учреждения проводят обучение в первую смену.</w:t>
      </w:r>
    </w:p>
    <w:p w14:paraId="24D7EEE0" w14:textId="20946620" w:rsidR="001C4600" w:rsidRPr="001C4600" w:rsidRDefault="001C4600" w:rsidP="001C4600">
      <w:pPr>
        <w:ind w:firstLine="708"/>
        <w:rPr>
          <w:rFonts w:ascii="Times New Roman" w:hAnsi="Times New Roman" w:cs="Times New Roman"/>
          <w:b/>
          <w:sz w:val="28"/>
          <w:szCs w:val="28"/>
        </w:rPr>
      </w:pPr>
      <w:r w:rsidRPr="00E731DA">
        <w:rPr>
          <w:rFonts w:ascii="Times New Roman" w:hAnsi="Times New Roman" w:cs="Times New Roman"/>
          <w:b/>
          <w:sz w:val="28"/>
          <w:szCs w:val="28"/>
        </w:rPr>
        <w:t>Показатель 18.</w:t>
      </w:r>
      <w:r w:rsidRPr="00E731DA">
        <w:rPr>
          <w:rFonts w:ascii="Times New Roman" w:hAnsi="Times New Roman" w:cs="Times New Roman"/>
          <w:b/>
          <w:sz w:val="28"/>
          <w:szCs w:val="28"/>
        </w:rPr>
        <w:tab/>
        <w:t xml:space="preserve">Расходы бюджета муниципального образования на общее образование в расчете на 1 обучающегося в муниципальных </w:t>
      </w:r>
      <w:r w:rsidR="00E17D37" w:rsidRPr="00E731DA">
        <w:rPr>
          <w:rFonts w:ascii="Times New Roman" w:hAnsi="Times New Roman" w:cs="Times New Roman"/>
          <w:b/>
          <w:sz w:val="28"/>
          <w:szCs w:val="28"/>
        </w:rPr>
        <w:t>общеобразовательных учреждениях</w:t>
      </w:r>
      <w:r w:rsidRPr="00E731DA">
        <w:rPr>
          <w:rFonts w:ascii="Times New Roman" w:hAnsi="Times New Roman" w:cs="Times New Roman"/>
          <w:b/>
          <w:sz w:val="28"/>
          <w:szCs w:val="28"/>
        </w:rPr>
        <w:t>.</w:t>
      </w:r>
    </w:p>
    <w:p w14:paraId="6D574DEA" w14:textId="6B667CE3" w:rsidR="00E17D37" w:rsidRPr="00E17D37" w:rsidRDefault="00E17D37" w:rsidP="00762BA3">
      <w:pPr>
        <w:spacing w:before="240"/>
        <w:ind w:firstLine="708"/>
        <w:jc w:val="both"/>
        <w:rPr>
          <w:rFonts w:ascii="Times New Roman" w:hAnsi="Times New Roman" w:cs="Times New Roman"/>
          <w:sz w:val="28"/>
          <w:szCs w:val="28"/>
        </w:rPr>
      </w:pPr>
      <w:r w:rsidRPr="00E17D37">
        <w:rPr>
          <w:rFonts w:ascii="Times New Roman" w:hAnsi="Times New Roman" w:cs="Times New Roman"/>
          <w:sz w:val="28"/>
          <w:szCs w:val="28"/>
        </w:rPr>
        <w:t xml:space="preserve">В связи с увеличением расходов в сфере образования на мероприятия расходы бюджета муниципального образования Воткинский район на общее образование в расчете на 1 обучающегося в муниципальных общеобразовательных учреждениях в 2025 году увеличились на 6,845 % и составили 39,996 тыс. </w:t>
      </w:r>
      <w:r w:rsidR="00CD1BCE" w:rsidRPr="00E17D37">
        <w:rPr>
          <w:rFonts w:ascii="Times New Roman" w:hAnsi="Times New Roman" w:cs="Times New Roman"/>
          <w:sz w:val="28"/>
          <w:szCs w:val="28"/>
        </w:rPr>
        <w:t>руб. (</w:t>
      </w:r>
      <w:r w:rsidRPr="00E17D37">
        <w:rPr>
          <w:rFonts w:ascii="Times New Roman" w:hAnsi="Times New Roman" w:cs="Times New Roman"/>
          <w:sz w:val="28"/>
          <w:szCs w:val="28"/>
        </w:rPr>
        <w:t>2024 год -33,151 тыс. руб.).</w:t>
      </w:r>
    </w:p>
    <w:p w14:paraId="444E239E" w14:textId="4D5770F4" w:rsidR="00762BA3" w:rsidRDefault="00E17D37" w:rsidP="00762BA3">
      <w:pPr>
        <w:spacing w:before="240"/>
        <w:ind w:firstLine="708"/>
        <w:jc w:val="both"/>
        <w:rPr>
          <w:rFonts w:ascii="Times New Roman" w:hAnsi="Times New Roman" w:cs="Times New Roman"/>
          <w:b/>
          <w:sz w:val="28"/>
          <w:szCs w:val="28"/>
        </w:rPr>
      </w:pPr>
      <w:r w:rsidRPr="00E731DA">
        <w:rPr>
          <w:rFonts w:ascii="Times New Roman" w:hAnsi="Times New Roman" w:cs="Times New Roman"/>
          <w:b/>
          <w:sz w:val="28"/>
          <w:szCs w:val="28"/>
        </w:rPr>
        <w:t>Показатель 19</w:t>
      </w:r>
      <w:r w:rsidR="00762BA3" w:rsidRPr="00E731DA">
        <w:rPr>
          <w:rFonts w:ascii="Times New Roman" w:hAnsi="Times New Roman" w:cs="Times New Roman"/>
          <w:b/>
          <w:sz w:val="28"/>
          <w:szCs w:val="28"/>
        </w:rPr>
        <w:t>.</w:t>
      </w:r>
      <w:r w:rsidR="00762BA3" w:rsidRPr="00E731DA">
        <w:rPr>
          <w:rFonts w:ascii="Times New Roman" w:hAnsi="Times New Roman" w:cs="Times New Roman"/>
          <w:b/>
          <w:sz w:val="28"/>
          <w:szCs w:val="28"/>
        </w:rPr>
        <w:tab/>
      </w:r>
      <w:r w:rsidRPr="00E731DA">
        <w:rPr>
          <w:rFonts w:ascii="Times New Roman" w:hAnsi="Times New Roman" w:cs="Times New Roman"/>
          <w:b/>
          <w:sz w:val="28"/>
          <w:szCs w:val="28"/>
        </w:rPr>
        <w:t>Доля детей</w:t>
      </w:r>
      <w:r w:rsidR="00762BA3" w:rsidRPr="00E731DA">
        <w:rPr>
          <w:rFonts w:ascii="Times New Roman" w:hAnsi="Times New Roman" w:cs="Times New Roman"/>
          <w:b/>
          <w:sz w:val="28"/>
          <w:szCs w:val="28"/>
        </w:rPr>
        <w:t xml:space="preserve"> в возрасте 5-18 лет, получающих услуги по дополнительному образованию в организациях различной организационно-правовой формы и формы собственности</w:t>
      </w:r>
      <w:r w:rsidR="00762BA3" w:rsidRPr="00E731DA">
        <w:rPr>
          <w:rFonts w:ascii="Times New Roman" w:hAnsi="Times New Roman" w:cs="Times New Roman"/>
          <w:sz w:val="28"/>
          <w:szCs w:val="28"/>
        </w:rPr>
        <w:t xml:space="preserve"> </w:t>
      </w:r>
      <w:r w:rsidR="00762BA3" w:rsidRPr="00E731DA">
        <w:rPr>
          <w:rFonts w:ascii="Times New Roman" w:hAnsi="Times New Roman" w:cs="Times New Roman"/>
          <w:b/>
          <w:sz w:val="28"/>
          <w:szCs w:val="28"/>
        </w:rPr>
        <w:t>в общей численности детей данной возрастной группы.</w:t>
      </w:r>
    </w:p>
    <w:p w14:paraId="09FE0196" w14:textId="77777777" w:rsidR="00E17D37" w:rsidRPr="00E17D37" w:rsidRDefault="00E17D37" w:rsidP="00E17D37">
      <w:pPr>
        <w:spacing w:before="240"/>
        <w:ind w:firstLine="708"/>
        <w:jc w:val="both"/>
        <w:rPr>
          <w:rFonts w:ascii="Times New Roman" w:hAnsi="Times New Roman" w:cs="Times New Roman"/>
          <w:sz w:val="28"/>
          <w:szCs w:val="28"/>
        </w:rPr>
      </w:pPr>
      <w:r w:rsidRPr="00E17D37">
        <w:rPr>
          <w:rFonts w:ascii="Times New Roman" w:hAnsi="Times New Roman" w:cs="Times New Roman"/>
          <w:sz w:val="28"/>
          <w:szCs w:val="28"/>
        </w:rPr>
        <w:t>Предоставление данных по показателю приостановлено в соответствии с ч.10 ст. 5 ФЗ. Общая численность детей в 2025 году составила 3642 человека (2024 год - 3687 человек). Плановое снижение количества детей в связи со снижением демографии.</w:t>
      </w:r>
    </w:p>
    <w:p w14:paraId="4FEB8B99" w14:textId="642F69E2" w:rsidR="001C4600" w:rsidRPr="00E731DA" w:rsidRDefault="001C4600" w:rsidP="00E17D37">
      <w:pPr>
        <w:spacing w:before="240"/>
        <w:ind w:firstLine="708"/>
        <w:jc w:val="both"/>
        <w:rPr>
          <w:rFonts w:ascii="Times New Roman" w:hAnsi="Times New Roman" w:cs="Times New Roman"/>
          <w:b/>
          <w:sz w:val="28"/>
          <w:szCs w:val="28"/>
        </w:rPr>
      </w:pPr>
      <w:r w:rsidRPr="00E731DA">
        <w:rPr>
          <w:rFonts w:ascii="Times New Roman" w:hAnsi="Times New Roman" w:cs="Times New Roman"/>
          <w:b/>
          <w:sz w:val="28"/>
          <w:szCs w:val="28"/>
          <w:lang w:val="en-US"/>
        </w:rPr>
        <w:t>IV</w:t>
      </w:r>
      <w:r w:rsidRPr="00E731DA">
        <w:rPr>
          <w:rFonts w:ascii="Times New Roman" w:hAnsi="Times New Roman" w:cs="Times New Roman"/>
          <w:b/>
          <w:sz w:val="28"/>
          <w:szCs w:val="28"/>
        </w:rPr>
        <w:t>. Культура</w:t>
      </w:r>
    </w:p>
    <w:p w14:paraId="3A44DE32" w14:textId="77777777" w:rsidR="00605BC7" w:rsidRPr="00193588" w:rsidRDefault="001C4600" w:rsidP="00605BC7">
      <w:pPr>
        <w:spacing w:after="0" w:line="240" w:lineRule="auto"/>
        <w:ind w:firstLine="709"/>
        <w:jc w:val="both"/>
        <w:rPr>
          <w:rFonts w:ascii="Times New Roman" w:hAnsi="Times New Roman" w:cs="Times New Roman"/>
          <w:sz w:val="28"/>
          <w:szCs w:val="28"/>
        </w:rPr>
      </w:pPr>
      <w:r w:rsidRPr="00E731DA">
        <w:rPr>
          <w:rFonts w:ascii="Times New Roman" w:hAnsi="Times New Roman" w:cs="Times New Roman"/>
          <w:sz w:val="28"/>
          <w:szCs w:val="28"/>
        </w:rPr>
        <w:tab/>
      </w:r>
      <w:r w:rsidR="00605BC7" w:rsidRPr="00193588">
        <w:rPr>
          <w:rFonts w:ascii="Times New Roman" w:hAnsi="Times New Roman" w:cs="Times New Roman"/>
          <w:sz w:val="28"/>
          <w:szCs w:val="28"/>
        </w:rPr>
        <w:t xml:space="preserve">В течение года в соответствии с Планом основных мероприятий было проведено более 1500 разнообразных мероприятий, направленных на патриотическое воспитание граждан и подрастающего поколения. </w:t>
      </w:r>
    </w:p>
    <w:p w14:paraId="7F0CFA1A" w14:textId="77777777" w:rsidR="00605BC7" w:rsidRPr="00193588" w:rsidRDefault="00605BC7" w:rsidP="00605BC7">
      <w:pPr>
        <w:spacing w:after="0" w:line="240" w:lineRule="auto"/>
        <w:ind w:firstLine="709"/>
        <w:jc w:val="both"/>
        <w:rPr>
          <w:rFonts w:ascii="Times New Roman" w:hAnsi="Times New Roman" w:cs="Times New Roman"/>
          <w:sz w:val="28"/>
          <w:szCs w:val="28"/>
        </w:rPr>
      </w:pPr>
      <w:r w:rsidRPr="00193588">
        <w:rPr>
          <w:rFonts w:ascii="Times New Roman" w:hAnsi="Times New Roman" w:cs="Times New Roman"/>
          <w:sz w:val="28"/>
          <w:szCs w:val="28"/>
        </w:rPr>
        <w:t>Одним из ключевых показателей Государственной программы «Культура Удмуртии» является выполнение целевого значения – количество посетителей культурных мероприятий. Наши учреждения с плановым заданием справились на 100%.</w:t>
      </w:r>
    </w:p>
    <w:p w14:paraId="3E6CE134" w14:textId="77777777" w:rsidR="00605BC7" w:rsidRPr="00193588" w:rsidRDefault="00605BC7" w:rsidP="00605BC7">
      <w:pPr>
        <w:spacing w:after="0" w:line="240" w:lineRule="auto"/>
        <w:jc w:val="both"/>
        <w:rPr>
          <w:rFonts w:ascii="Times New Roman" w:hAnsi="Times New Roman" w:cs="Times New Roman"/>
          <w:sz w:val="28"/>
          <w:szCs w:val="28"/>
        </w:rPr>
      </w:pPr>
      <w:r w:rsidRPr="00193588">
        <w:rPr>
          <w:rFonts w:ascii="Times New Roman" w:hAnsi="Times New Roman" w:cs="Times New Roman"/>
          <w:sz w:val="28"/>
          <w:szCs w:val="28"/>
        </w:rPr>
        <w:lastRenderedPageBreak/>
        <w:t>Творческие коллективы приняли участие в 52-ти международных, всероссийских, межрегиональных, республиканских конкурсах, фестивалях, завоевав 109 диплом различных степеней, представляя Воткинский район и Удмуртию на различных площадках: в Республиках Дагестан, Коми, Башкортостан, в г. Оренбург, Москва, Санкт-Петербург, Екатеринбург, Ханты-Мансийск, Великий Устюг.</w:t>
      </w:r>
    </w:p>
    <w:p w14:paraId="4380B84D" w14:textId="20896155" w:rsidR="00605BC7" w:rsidRPr="00193588" w:rsidRDefault="00605BC7" w:rsidP="00605BC7">
      <w:pPr>
        <w:spacing w:after="0" w:line="240" w:lineRule="auto"/>
        <w:ind w:hanging="142"/>
        <w:jc w:val="both"/>
        <w:rPr>
          <w:rFonts w:ascii="Times New Roman" w:hAnsi="Times New Roman" w:cs="Times New Roman"/>
          <w:sz w:val="28"/>
          <w:szCs w:val="28"/>
        </w:rPr>
      </w:pPr>
      <w:r w:rsidRPr="00193588">
        <w:rPr>
          <w:rFonts w:ascii="Times New Roman" w:hAnsi="Times New Roman" w:cs="Times New Roman"/>
          <w:sz w:val="28"/>
          <w:szCs w:val="28"/>
        </w:rPr>
        <w:t xml:space="preserve">              В 2025 году стабильно работали библиотеки района, главный акцент в работе которых также был сделан на патриотическое воспитание населения. </w:t>
      </w:r>
    </w:p>
    <w:p w14:paraId="410AEF70" w14:textId="43C3635E" w:rsidR="0008637D" w:rsidRPr="00CD1BCE" w:rsidRDefault="00605BC7" w:rsidP="00CD1BCE">
      <w:pPr>
        <w:spacing w:after="0" w:line="240" w:lineRule="auto"/>
        <w:ind w:firstLine="709"/>
        <w:jc w:val="both"/>
        <w:rPr>
          <w:rFonts w:ascii="Times New Roman" w:hAnsi="Times New Roman" w:cs="Times New Roman"/>
          <w:sz w:val="28"/>
          <w:szCs w:val="28"/>
        </w:rPr>
      </w:pPr>
      <w:r>
        <w:rPr>
          <w:rStyle w:val="organictextcontentspan"/>
          <w:b/>
          <w:sz w:val="28"/>
          <w:szCs w:val="28"/>
        </w:rPr>
        <w:t xml:space="preserve">   </w:t>
      </w:r>
      <w:r w:rsidRPr="00605BC7">
        <w:rPr>
          <w:rStyle w:val="organictextcontentspan"/>
          <w:rFonts w:ascii="Times New Roman" w:hAnsi="Times New Roman" w:cs="Times New Roman"/>
          <w:sz w:val="28"/>
          <w:szCs w:val="28"/>
        </w:rPr>
        <w:t xml:space="preserve">В течение отчетного периода велась планомерная работа по укреплению материально-технической базы. </w:t>
      </w:r>
      <w:r w:rsidRPr="00605BC7">
        <w:rPr>
          <w:rFonts w:ascii="Times New Roman" w:hAnsi="Times New Roman" w:cs="Times New Roman"/>
          <w:sz w:val="28"/>
          <w:szCs w:val="28"/>
        </w:rPr>
        <w:t xml:space="preserve"> </w:t>
      </w:r>
    </w:p>
    <w:p w14:paraId="5B906BDC" w14:textId="77777777" w:rsidR="0008637D" w:rsidRPr="00B854C8" w:rsidRDefault="0008637D" w:rsidP="004461DC">
      <w:pPr>
        <w:spacing w:after="0"/>
        <w:ind w:firstLine="709"/>
        <w:jc w:val="both"/>
        <w:rPr>
          <w:rFonts w:ascii="Times New Roman" w:hAnsi="Times New Roman" w:cs="Times New Roman"/>
          <w:color w:val="000000"/>
          <w:sz w:val="28"/>
          <w:szCs w:val="28"/>
          <w:shd w:val="clear" w:color="auto" w:fill="FFFFFF"/>
        </w:rPr>
      </w:pPr>
    </w:p>
    <w:p w14:paraId="7CF489E2" w14:textId="77777777" w:rsidR="00891E28" w:rsidRPr="00891E28" w:rsidRDefault="00891E28" w:rsidP="00891E28">
      <w:pPr>
        <w:ind w:firstLine="708"/>
        <w:jc w:val="both"/>
        <w:rPr>
          <w:rFonts w:ascii="Times New Roman" w:hAnsi="Times New Roman" w:cs="Times New Roman"/>
          <w:b/>
          <w:sz w:val="28"/>
        </w:rPr>
      </w:pPr>
      <w:r w:rsidRPr="00891E28">
        <w:rPr>
          <w:rFonts w:ascii="Times New Roman" w:hAnsi="Times New Roman" w:cs="Times New Roman"/>
          <w:b/>
          <w:sz w:val="28"/>
        </w:rPr>
        <w:t>Показатель № 20 Уровень фактической обеспеченности учреждений культуры от нормативной потребности:</w:t>
      </w:r>
    </w:p>
    <w:p w14:paraId="4C5A9897" w14:textId="77777777" w:rsidR="00891E28" w:rsidRPr="00891E28" w:rsidRDefault="00891E28" w:rsidP="00891E28">
      <w:pPr>
        <w:jc w:val="both"/>
        <w:rPr>
          <w:rFonts w:ascii="Times New Roman" w:hAnsi="Times New Roman" w:cs="Times New Roman"/>
          <w:b/>
          <w:sz w:val="28"/>
        </w:rPr>
      </w:pPr>
      <w:r w:rsidRPr="00891E28">
        <w:rPr>
          <w:rFonts w:ascii="Times New Roman" w:hAnsi="Times New Roman" w:cs="Times New Roman"/>
          <w:b/>
          <w:sz w:val="28"/>
        </w:rPr>
        <w:t xml:space="preserve">Показатель № 20-а Клубами и учреждения клубного типа </w:t>
      </w:r>
    </w:p>
    <w:p w14:paraId="5EC4B9EC" w14:textId="77777777" w:rsidR="00605BC7" w:rsidRPr="00605BC7" w:rsidRDefault="00605BC7" w:rsidP="00605BC7">
      <w:pPr>
        <w:spacing w:line="360" w:lineRule="auto"/>
        <w:ind w:firstLine="708"/>
        <w:jc w:val="both"/>
        <w:rPr>
          <w:rFonts w:ascii="Times New Roman" w:hAnsi="Times New Roman" w:cs="Times New Roman"/>
          <w:sz w:val="28"/>
          <w:szCs w:val="28"/>
        </w:rPr>
      </w:pPr>
      <w:r w:rsidRPr="00605BC7">
        <w:rPr>
          <w:rFonts w:ascii="Times New Roman" w:hAnsi="Times New Roman" w:cs="Times New Roman"/>
          <w:sz w:val="28"/>
          <w:szCs w:val="28"/>
        </w:rPr>
        <w:t>Уровень фактической обеспеченности учреждениями культуры от нормативной потребности (клубами и учреждениями клубного типа) в 2025 году не рассчитывается (предоставление данных по показателю приостановлено в соответствии с ч. 10 ст. 5 ФЗ № 282-ФЗ). В плановый период 2026- 2028 годов показатель не планируется (предоставление данных по показателю приостановлено в соответствии с ч. 10 ст. 5 ФЗ № 282-ФЗ). Сеть учреждений культуры в районе сохранена и составляет 27 структурных подразделений клубного типа. Культурно- досуговую деятельность в районе осуществляют 3 муниципальных бюджетных учреждения культуры, имеющих статус юридического лица: МБУК «Библиотечно - культурный центр», МБУК Дворец культуры «Звездный», МБУК Дворец культуры и спорта «Современник».</w:t>
      </w:r>
    </w:p>
    <w:p w14:paraId="3C1D6F45" w14:textId="77777777" w:rsidR="00605BC7" w:rsidRPr="00605BC7" w:rsidRDefault="00605BC7" w:rsidP="00605BC7">
      <w:pPr>
        <w:spacing w:line="360" w:lineRule="auto"/>
        <w:ind w:firstLine="708"/>
        <w:jc w:val="both"/>
        <w:rPr>
          <w:rFonts w:ascii="Times New Roman" w:hAnsi="Times New Roman" w:cs="Times New Roman"/>
          <w:sz w:val="28"/>
          <w:szCs w:val="28"/>
        </w:rPr>
      </w:pPr>
      <w:r w:rsidRPr="00605BC7">
        <w:rPr>
          <w:rFonts w:ascii="Times New Roman" w:hAnsi="Times New Roman" w:cs="Times New Roman"/>
          <w:sz w:val="28"/>
          <w:szCs w:val="28"/>
        </w:rPr>
        <w:t>Количество посадочных мест в учреждениях культуры остается на прежнем уровне и составляет в 2025 году 2890 единиц.</w:t>
      </w:r>
    </w:p>
    <w:p w14:paraId="0D308F22" w14:textId="66D83B4B" w:rsidR="00891E28" w:rsidRPr="00891E28" w:rsidRDefault="00891E28" w:rsidP="00891E28">
      <w:pPr>
        <w:ind w:firstLine="708"/>
        <w:jc w:val="both"/>
        <w:rPr>
          <w:rFonts w:ascii="Times New Roman" w:hAnsi="Times New Roman" w:cs="Times New Roman"/>
          <w:b/>
          <w:sz w:val="28"/>
        </w:rPr>
      </w:pPr>
      <w:r w:rsidRPr="00891E28">
        <w:rPr>
          <w:rFonts w:ascii="Times New Roman" w:hAnsi="Times New Roman" w:cs="Times New Roman"/>
          <w:b/>
          <w:sz w:val="28"/>
        </w:rPr>
        <w:t>Показатель № 20б Библиотеками.</w:t>
      </w:r>
    </w:p>
    <w:p w14:paraId="4E341829" w14:textId="77777777" w:rsidR="00605BC7" w:rsidRPr="00605BC7" w:rsidRDefault="00605BC7" w:rsidP="00605BC7">
      <w:pPr>
        <w:spacing w:line="360" w:lineRule="auto"/>
        <w:ind w:firstLine="708"/>
        <w:jc w:val="both"/>
        <w:rPr>
          <w:rFonts w:ascii="Times New Roman" w:hAnsi="Times New Roman" w:cs="Times New Roman"/>
          <w:sz w:val="28"/>
        </w:rPr>
      </w:pPr>
      <w:r w:rsidRPr="00605BC7">
        <w:rPr>
          <w:rFonts w:ascii="Times New Roman" w:hAnsi="Times New Roman" w:cs="Times New Roman"/>
          <w:sz w:val="28"/>
        </w:rPr>
        <w:t xml:space="preserve">Обеспеченность библиотеками остается на прежнем уровне и составляет в 2025 году 95,833%. Сеть библиотек составляет 23 библиотеки, </w:t>
      </w:r>
      <w:r w:rsidRPr="00605BC7">
        <w:rPr>
          <w:rFonts w:ascii="Times New Roman" w:hAnsi="Times New Roman" w:cs="Times New Roman"/>
          <w:sz w:val="28"/>
        </w:rPr>
        <w:lastRenderedPageBreak/>
        <w:t>при плане 24. В Воткинском районе отсутствует детская библиотека (нет необходимости).</w:t>
      </w:r>
    </w:p>
    <w:p w14:paraId="7919EC76" w14:textId="2E432932" w:rsidR="00891E28" w:rsidRPr="00891E28" w:rsidRDefault="00891E28" w:rsidP="00891E28">
      <w:pPr>
        <w:ind w:firstLine="708"/>
        <w:jc w:val="both"/>
        <w:rPr>
          <w:rFonts w:ascii="Times New Roman" w:hAnsi="Times New Roman" w:cs="Times New Roman"/>
          <w:b/>
          <w:sz w:val="28"/>
        </w:rPr>
      </w:pPr>
      <w:r w:rsidRPr="00891E28">
        <w:rPr>
          <w:rFonts w:ascii="Times New Roman" w:hAnsi="Times New Roman" w:cs="Times New Roman"/>
          <w:b/>
          <w:sz w:val="28"/>
        </w:rPr>
        <w:t>Показатель № 20</w:t>
      </w:r>
      <w:r w:rsidR="00605BC7" w:rsidRPr="00891E28">
        <w:rPr>
          <w:rFonts w:ascii="Times New Roman" w:hAnsi="Times New Roman" w:cs="Times New Roman"/>
          <w:b/>
          <w:sz w:val="28"/>
        </w:rPr>
        <w:t>в Парками</w:t>
      </w:r>
      <w:r w:rsidRPr="00891E28">
        <w:rPr>
          <w:rFonts w:ascii="Times New Roman" w:hAnsi="Times New Roman" w:cs="Times New Roman"/>
          <w:b/>
          <w:sz w:val="28"/>
        </w:rPr>
        <w:t xml:space="preserve"> культуры и отдыха.</w:t>
      </w:r>
    </w:p>
    <w:p w14:paraId="64E3AAC5" w14:textId="77777777" w:rsidR="00605BC7" w:rsidRPr="00605BC7" w:rsidRDefault="00605BC7" w:rsidP="00CD1BCE">
      <w:pPr>
        <w:ind w:firstLine="708"/>
        <w:jc w:val="both"/>
        <w:rPr>
          <w:rFonts w:ascii="Times New Roman" w:hAnsi="Times New Roman" w:cs="Times New Roman"/>
          <w:szCs w:val="20"/>
        </w:rPr>
      </w:pPr>
      <w:r w:rsidRPr="00605BC7">
        <w:rPr>
          <w:rFonts w:ascii="Times New Roman" w:hAnsi="Times New Roman" w:cs="Times New Roman"/>
          <w:sz w:val="28"/>
        </w:rPr>
        <w:t>В Воткинском районе нет и не прогнозируется открытие сетевых единиц – парков культуры и отдыха.</w:t>
      </w:r>
    </w:p>
    <w:p w14:paraId="504F5D14" w14:textId="77777777" w:rsidR="00891E28" w:rsidRPr="00891E28" w:rsidRDefault="00891E28" w:rsidP="00891E28">
      <w:pPr>
        <w:ind w:firstLine="708"/>
        <w:jc w:val="both"/>
        <w:rPr>
          <w:rFonts w:ascii="Times New Roman" w:hAnsi="Times New Roman" w:cs="Times New Roman"/>
          <w:b/>
          <w:sz w:val="28"/>
        </w:rPr>
      </w:pPr>
      <w:r w:rsidRPr="00891E28">
        <w:rPr>
          <w:rFonts w:ascii="Times New Roman" w:hAnsi="Times New Roman" w:cs="Times New Roman"/>
          <w:b/>
          <w:sz w:val="28"/>
        </w:rPr>
        <w:t>Показатель № 21 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w:t>
      </w:r>
    </w:p>
    <w:p w14:paraId="23B7228D" w14:textId="77777777" w:rsidR="00605BC7" w:rsidRPr="00605BC7" w:rsidRDefault="00605BC7" w:rsidP="00CD1BCE">
      <w:pPr>
        <w:ind w:firstLine="708"/>
        <w:jc w:val="both"/>
        <w:rPr>
          <w:rFonts w:ascii="Times New Roman" w:hAnsi="Times New Roman" w:cs="Times New Roman"/>
          <w:sz w:val="28"/>
        </w:rPr>
      </w:pPr>
      <w:r w:rsidRPr="00605BC7">
        <w:rPr>
          <w:rFonts w:ascii="Times New Roman" w:hAnsi="Times New Roman" w:cs="Times New Roman"/>
          <w:sz w:val="28"/>
        </w:rPr>
        <w:t>В Воткинском районе число зданий муниципальных учреждений культуры (включая Детскую школу искусств) составляет в 2025 году 25 единиц. В 2025 году в отчет включены здания, находящиеся в оперативном управлении, а также переданные учреждениям в безвозмездное пользование.</w:t>
      </w:r>
    </w:p>
    <w:p w14:paraId="43B54B9F" w14:textId="77777777" w:rsidR="00605BC7" w:rsidRPr="00605BC7" w:rsidRDefault="00605BC7" w:rsidP="00CD1BCE">
      <w:pPr>
        <w:ind w:firstLine="708"/>
        <w:jc w:val="both"/>
        <w:rPr>
          <w:rFonts w:ascii="Times New Roman" w:hAnsi="Times New Roman" w:cs="Times New Roman"/>
          <w:sz w:val="28"/>
        </w:rPr>
      </w:pPr>
      <w:r w:rsidRPr="00605BC7">
        <w:rPr>
          <w:rFonts w:ascii="Times New Roman" w:hAnsi="Times New Roman" w:cs="Times New Roman"/>
          <w:sz w:val="28"/>
        </w:rPr>
        <w:t>Здание, которое находится в аварийном состоянии:</w:t>
      </w:r>
    </w:p>
    <w:p w14:paraId="1D22E8C8" w14:textId="77777777" w:rsidR="00605BC7" w:rsidRPr="00605BC7" w:rsidRDefault="00605BC7" w:rsidP="00CD1BCE">
      <w:pPr>
        <w:ind w:firstLine="708"/>
        <w:jc w:val="both"/>
        <w:rPr>
          <w:rFonts w:ascii="Times New Roman" w:hAnsi="Times New Roman" w:cs="Times New Roman"/>
          <w:sz w:val="28"/>
        </w:rPr>
      </w:pPr>
      <w:r w:rsidRPr="00605BC7">
        <w:rPr>
          <w:rFonts w:ascii="Times New Roman" w:hAnsi="Times New Roman" w:cs="Times New Roman"/>
          <w:sz w:val="28"/>
        </w:rPr>
        <w:t>- в отчетном 2025 году – Светлянский СКЦ.</w:t>
      </w:r>
    </w:p>
    <w:p w14:paraId="5F490836" w14:textId="77777777" w:rsidR="00605BC7" w:rsidRPr="00605BC7" w:rsidRDefault="00605BC7" w:rsidP="00CD1BCE">
      <w:pPr>
        <w:ind w:firstLine="708"/>
        <w:jc w:val="both"/>
        <w:rPr>
          <w:rFonts w:ascii="Times New Roman" w:hAnsi="Times New Roman" w:cs="Times New Roman"/>
          <w:sz w:val="28"/>
        </w:rPr>
      </w:pPr>
      <w:r w:rsidRPr="00605BC7">
        <w:rPr>
          <w:rFonts w:ascii="Times New Roman" w:hAnsi="Times New Roman" w:cs="Times New Roman"/>
          <w:sz w:val="28"/>
        </w:rPr>
        <w:t>Здания, в которых требуется проведение капитального ремонта:</w:t>
      </w:r>
    </w:p>
    <w:p w14:paraId="0FCCEB5E" w14:textId="77777777" w:rsidR="00605BC7" w:rsidRPr="00605BC7" w:rsidRDefault="00605BC7" w:rsidP="00CD1BCE">
      <w:pPr>
        <w:ind w:firstLine="708"/>
        <w:jc w:val="both"/>
        <w:rPr>
          <w:rFonts w:ascii="Times New Roman" w:hAnsi="Times New Roman" w:cs="Times New Roman"/>
          <w:sz w:val="28"/>
        </w:rPr>
      </w:pPr>
      <w:r w:rsidRPr="00605BC7">
        <w:rPr>
          <w:rFonts w:ascii="Times New Roman" w:hAnsi="Times New Roman" w:cs="Times New Roman"/>
          <w:sz w:val="28"/>
        </w:rPr>
        <w:t>- в отчетном 2025 году – МБУК ДК и С «Современник»;</w:t>
      </w:r>
    </w:p>
    <w:p w14:paraId="436E3044" w14:textId="77777777" w:rsidR="00605BC7" w:rsidRPr="00605BC7" w:rsidRDefault="00605BC7" w:rsidP="00CD1BCE">
      <w:pPr>
        <w:ind w:firstLine="708"/>
        <w:jc w:val="both"/>
        <w:rPr>
          <w:rFonts w:ascii="Times New Roman" w:hAnsi="Times New Roman" w:cs="Times New Roman"/>
          <w:sz w:val="28"/>
        </w:rPr>
      </w:pPr>
      <w:r w:rsidRPr="00605BC7">
        <w:rPr>
          <w:rFonts w:ascii="Times New Roman" w:hAnsi="Times New Roman" w:cs="Times New Roman"/>
          <w:sz w:val="28"/>
        </w:rPr>
        <w:t>- в отчетном 2025 году – В. Талицкий СДК;</w:t>
      </w:r>
    </w:p>
    <w:p w14:paraId="753E869A" w14:textId="77777777" w:rsidR="00605BC7" w:rsidRPr="00605BC7" w:rsidRDefault="00605BC7" w:rsidP="00CD1BCE">
      <w:pPr>
        <w:ind w:firstLine="708"/>
        <w:jc w:val="both"/>
        <w:rPr>
          <w:rFonts w:ascii="Times New Roman" w:hAnsi="Times New Roman" w:cs="Times New Roman"/>
          <w:sz w:val="28"/>
        </w:rPr>
      </w:pPr>
      <w:r w:rsidRPr="00605BC7">
        <w:rPr>
          <w:rFonts w:ascii="Times New Roman" w:hAnsi="Times New Roman" w:cs="Times New Roman"/>
          <w:sz w:val="28"/>
        </w:rPr>
        <w:t>- в отчетном 2025 году – Кварсинский СКЦ.</w:t>
      </w:r>
    </w:p>
    <w:p w14:paraId="7ABEC358" w14:textId="77777777" w:rsidR="00605BC7" w:rsidRPr="00605BC7" w:rsidRDefault="00605BC7" w:rsidP="00CD1BCE">
      <w:pPr>
        <w:ind w:firstLine="708"/>
        <w:jc w:val="both"/>
        <w:rPr>
          <w:rFonts w:ascii="Times New Roman" w:hAnsi="Times New Roman" w:cs="Times New Roman"/>
          <w:sz w:val="28"/>
        </w:rPr>
      </w:pPr>
      <w:r w:rsidRPr="00605BC7">
        <w:rPr>
          <w:rFonts w:ascii="Times New Roman" w:hAnsi="Times New Roman" w:cs="Times New Roman"/>
          <w:sz w:val="28"/>
        </w:rPr>
        <w:t xml:space="preserve">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 составляет в 2025 году 16%. </w:t>
      </w:r>
    </w:p>
    <w:p w14:paraId="0358FB7C" w14:textId="77777777" w:rsidR="00605BC7" w:rsidRPr="00605BC7" w:rsidRDefault="00605BC7" w:rsidP="00CD1BCE">
      <w:pPr>
        <w:ind w:firstLine="708"/>
        <w:jc w:val="both"/>
        <w:rPr>
          <w:rFonts w:ascii="Times New Roman" w:hAnsi="Times New Roman" w:cs="Times New Roman"/>
          <w:sz w:val="28"/>
        </w:rPr>
      </w:pPr>
      <w:r w:rsidRPr="00605BC7">
        <w:rPr>
          <w:rFonts w:ascii="Times New Roman" w:hAnsi="Times New Roman" w:cs="Times New Roman"/>
          <w:sz w:val="28"/>
        </w:rPr>
        <w:t>В плановый период 2026 года показатель планируется на уровне 2025 года – 16%. В плановом периоде 2027- 2028 годов планируется снижение показателя до 12% (в 2027 году запланирован капитальный ремонт МБУК ДК и С «Современник»).</w:t>
      </w:r>
    </w:p>
    <w:p w14:paraId="7C9B3601" w14:textId="77777777" w:rsidR="00891E28" w:rsidRPr="00891E28" w:rsidRDefault="00891E28" w:rsidP="00891E28">
      <w:pPr>
        <w:ind w:firstLine="708"/>
        <w:jc w:val="both"/>
        <w:rPr>
          <w:rFonts w:ascii="Times New Roman" w:hAnsi="Times New Roman" w:cs="Times New Roman"/>
          <w:b/>
          <w:sz w:val="28"/>
        </w:rPr>
      </w:pPr>
      <w:r w:rsidRPr="00891E28">
        <w:rPr>
          <w:rFonts w:ascii="Times New Roman" w:hAnsi="Times New Roman" w:cs="Times New Roman"/>
          <w:b/>
          <w:sz w:val="28"/>
        </w:rPr>
        <w:t>Показатель № 22 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w:t>
      </w:r>
    </w:p>
    <w:p w14:paraId="5034C737" w14:textId="77777777" w:rsidR="00605BC7" w:rsidRPr="00605BC7" w:rsidRDefault="00605BC7" w:rsidP="00605BC7">
      <w:pPr>
        <w:spacing w:after="0"/>
        <w:ind w:firstLine="708"/>
        <w:jc w:val="both"/>
        <w:rPr>
          <w:rFonts w:ascii="Times New Roman" w:hAnsi="Times New Roman" w:cs="Times New Roman"/>
          <w:sz w:val="28"/>
        </w:rPr>
      </w:pPr>
      <w:r w:rsidRPr="00605BC7">
        <w:rPr>
          <w:rFonts w:ascii="Times New Roman" w:hAnsi="Times New Roman" w:cs="Times New Roman"/>
          <w:sz w:val="28"/>
        </w:rPr>
        <w:lastRenderedPageBreak/>
        <w:t>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 составила в 2025 году - 0%. В плановый период 2026- 2028 годов показатель планируется на том же уровне.</w:t>
      </w:r>
    </w:p>
    <w:p w14:paraId="13CB624C" w14:textId="77777777" w:rsidR="00605BC7" w:rsidRPr="00605BC7" w:rsidRDefault="00605BC7" w:rsidP="00605BC7">
      <w:pPr>
        <w:spacing w:after="0"/>
        <w:ind w:firstLine="708"/>
        <w:jc w:val="both"/>
        <w:rPr>
          <w:rFonts w:ascii="Times New Roman" w:hAnsi="Times New Roman" w:cs="Times New Roman"/>
          <w:sz w:val="28"/>
        </w:rPr>
      </w:pPr>
      <w:r w:rsidRPr="00605BC7">
        <w:rPr>
          <w:rFonts w:ascii="Times New Roman" w:hAnsi="Times New Roman" w:cs="Times New Roman"/>
          <w:sz w:val="28"/>
        </w:rPr>
        <w:t>Объекты культурного наследия, находящиеся в муниципальной собственности:</w:t>
      </w:r>
    </w:p>
    <w:p w14:paraId="7C86C4DD" w14:textId="2FB9A7B4" w:rsidR="00605BC7" w:rsidRPr="00605BC7" w:rsidRDefault="00605BC7" w:rsidP="00605BC7">
      <w:pPr>
        <w:spacing w:after="0"/>
        <w:ind w:firstLine="708"/>
        <w:jc w:val="both"/>
        <w:rPr>
          <w:rFonts w:ascii="Times New Roman" w:hAnsi="Times New Roman" w:cs="Times New Roman"/>
          <w:sz w:val="28"/>
        </w:rPr>
      </w:pPr>
      <w:r w:rsidRPr="00605BC7">
        <w:rPr>
          <w:rFonts w:ascii="Times New Roman" w:hAnsi="Times New Roman" w:cs="Times New Roman"/>
          <w:sz w:val="28"/>
        </w:rPr>
        <w:t>- с.</w:t>
      </w:r>
      <w:r>
        <w:rPr>
          <w:rFonts w:ascii="Times New Roman" w:hAnsi="Times New Roman" w:cs="Times New Roman"/>
          <w:sz w:val="28"/>
        </w:rPr>
        <w:t xml:space="preserve"> </w:t>
      </w:r>
      <w:r w:rsidRPr="00605BC7">
        <w:rPr>
          <w:rFonts w:ascii="Times New Roman" w:hAnsi="Times New Roman" w:cs="Times New Roman"/>
          <w:sz w:val="28"/>
        </w:rPr>
        <w:t>Кельчино – братская могила расстрелянных белогвардейцами в 1918 году;</w:t>
      </w:r>
    </w:p>
    <w:p w14:paraId="593B4885" w14:textId="1E3D462B" w:rsidR="00605BC7" w:rsidRPr="00605BC7" w:rsidRDefault="00605BC7" w:rsidP="00605BC7">
      <w:pPr>
        <w:spacing w:after="0"/>
        <w:ind w:firstLine="708"/>
        <w:jc w:val="both"/>
        <w:rPr>
          <w:rFonts w:ascii="Times New Roman" w:hAnsi="Times New Roman" w:cs="Times New Roman"/>
          <w:sz w:val="28"/>
        </w:rPr>
      </w:pPr>
      <w:r w:rsidRPr="00605BC7">
        <w:rPr>
          <w:rFonts w:ascii="Times New Roman" w:hAnsi="Times New Roman" w:cs="Times New Roman"/>
          <w:sz w:val="28"/>
        </w:rPr>
        <w:t>- д.</w:t>
      </w:r>
      <w:r>
        <w:rPr>
          <w:rFonts w:ascii="Times New Roman" w:hAnsi="Times New Roman" w:cs="Times New Roman"/>
          <w:sz w:val="28"/>
        </w:rPr>
        <w:t xml:space="preserve"> </w:t>
      </w:r>
      <w:r w:rsidRPr="00605BC7">
        <w:rPr>
          <w:rFonts w:ascii="Times New Roman" w:hAnsi="Times New Roman" w:cs="Times New Roman"/>
          <w:sz w:val="28"/>
        </w:rPr>
        <w:t>Болгуры братская могила 7 коммунаров, расстрелянных белогвардейцами в 1918году.</w:t>
      </w:r>
    </w:p>
    <w:p w14:paraId="525A086E" w14:textId="77777777" w:rsidR="00605BC7" w:rsidRPr="00605BC7" w:rsidRDefault="00605BC7" w:rsidP="00605BC7">
      <w:pPr>
        <w:ind w:firstLine="708"/>
        <w:jc w:val="both"/>
        <w:rPr>
          <w:rFonts w:ascii="Times New Roman" w:hAnsi="Times New Roman" w:cs="Times New Roman"/>
          <w:sz w:val="28"/>
        </w:rPr>
      </w:pPr>
      <w:r w:rsidRPr="00605BC7">
        <w:rPr>
          <w:rFonts w:ascii="Times New Roman" w:hAnsi="Times New Roman" w:cs="Times New Roman"/>
          <w:sz w:val="28"/>
        </w:rPr>
        <w:t>По результатам проведенных в 2019 году контрольных мероприятий состояние ОКН, расположенного в поч. Болгуры, признано исправным.</w:t>
      </w:r>
    </w:p>
    <w:p w14:paraId="6302564D" w14:textId="77777777" w:rsidR="00605BC7" w:rsidRPr="00605BC7" w:rsidRDefault="00605BC7" w:rsidP="00605BC7">
      <w:pPr>
        <w:spacing w:after="0"/>
        <w:ind w:firstLine="708"/>
        <w:jc w:val="both"/>
        <w:rPr>
          <w:rFonts w:ascii="Times New Roman" w:hAnsi="Times New Roman" w:cs="Times New Roman"/>
          <w:sz w:val="28"/>
        </w:rPr>
      </w:pPr>
      <w:r w:rsidRPr="00605BC7">
        <w:rPr>
          <w:rFonts w:ascii="Times New Roman" w:hAnsi="Times New Roman" w:cs="Times New Roman"/>
          <w:sz w:val="28"/>
        </w:rPr>
        <w:t>В 2020 году проведены работы по сохранению объекта культурного наследия:</w:t>
      </w:r>
    </w:p>
    <w:p w14:paraId="6BB5A8DA" w14:textId="00637432" w:rsidR="00605BC7" w:rsidRPr="00605BC7" w:rsidRDefault="00605BC7" w:rsidP="00605BC7">
      <w:pPr>
        <w:spacing w:after="0"/>
        <w:ind w:firstLine="708"/>
        <w:jc w:val="both"/>
        <w:rPr>
          <w:rFonts w:ascii="Times New Roman" w:hAnsi="Times New Roman" w:cs="Times New Roman"/>
          <w:sz w:val="28"/>
        </w:rPr>
      </w:pPr>
      <w:r w:rsidRPr="00605BC7">
        <w:rPr>
          <w:rFonts w:ascii="Times New Roman" w:hAnsi="Times New Roman" w:cs="Times New Roman"/>
          <w:sz w:val="28"/>
        </w:rPr>
        <w:t>- с.</w:t>
      </w:r>
      <w:r>
        <w:rPr>
          <w:rFonts w:ascii="Times New Roman" w:hAnsi="Times New Roman" w:cs="Times New Roman"/>
          <w:sz w:val="28"/>
        </w:rPr>
        <w:t xml:space="preserve"> </w:t>
      </w:r>
      <w:r w:rsidRPr="00605BC7">
        <w:rPr>
          <w:rFonts w:ascii="Times New Roman" w:hAnsi="Times New Roman" w:cs="Times New Roman"/>
          <w:sz w:val="28"/>
        </w:rPr>
        <w:t>Кельчино – братская могила расстрелянных белогвардейцами в 1918 году.</w:t>
      </w:r>
    </w:p>
    <w:p w14:paraId="7B474852" w14:textId="77777777" w:rsidR="005C009F" w:rsidRPr="00E731DA" w:rsidRDefault="005C009F" w:rsidP="005C009F">
      <w:pPr>
        <w:jc w:val="center"/>
        <w:rPr>
          <w:rFonts w:ascii="Times New Roman" w:hAnsi="Times New Roman" w:cs="Times New Roman"/>
          <w:b/>
          <w:sz w:val="28"/>
          <w:szCs w:val="28"/>
        </w:rPr>
      </w:pPr>
      <w:r w:rsidRPr="00E731DA">
        <w:rPr>
          <w:rFonts w:ascii="Times New Roman" w:hAnsi="Times New Roman" w:cs="Times New Roman"/>
          <w:b/>
          <w:sz w:val="28"/>
          <w:szCs w:val="28"/>
          <w:lang w:val="en-US"/>
        </w:rPr>
        <w:t>V</w:t>
      </w:r>
      <w:r w:rsidRPr="00E731DA">
        <w:rPr>
          <w:rFonts w:ascii="Times New Roman" w:hAnsi="Times New Roman" w:cs="Times New Roman"/>
          <w:b/>
          <w:sz w:val="28"/>
          <w:szCs w:val="28"/>
        </w:rPr>
        <w:t>. Физическая культура и спорт.</w:t>
      </w:r>
    </w:p>
    <w:p w14:paraId="78AE6699" w14:textId="77777777" w:rsidR="005C009F" w:rsidRPr="00E731DA" w:rsidRDefault="005C009F" w:rsidP="005C009F">
      <w:pPr>
        <w:jc w:val="both"/>
        <w:rPr>
          <w:rFonts w:ascii="Times New Roman" w:hAnsi="Times New Roman" w:cs="Times New Roman"/>
          <w:b/>
          <w:sz w:val="28"/>
          <w:szCs w:val="28"/>
        </w:rPr>
      </w:pPr>
      <w:r w:rsidRPr="00E731DA">
        <w:rPr>
          <w:rFonts w:ascii="Times New Roman" w:hAnsi="Times New Roman" w:cs="Times New Roman"/>
          <w:b/>
          <w:sz w:val="28"/>
          <w:szCs w:val="28"/>
        </w:rPr>
        <w:tab/>
        <w:t>Показатель 23. Доля населения, систематически занимающегося физической культурой и спортом.</w:t>
      </w:r>
    </w:p>
    <w:p w14:paraId="55A302AD" w14:textId="67B14921" w:rsidR="005C009F" w:rsidRDefault="00CD1BCE" w:rsidP="005C009F">
      <w:pPr>
        <w:spacing w:after="0"/>
        <w:ind w:firstLine="708"/>
        <w:jc w:val="both"/>
        <w:rPr>
          <w:rFonts w:ascii="Times New Roman" w:eastAsia="Times New Roman" w:hAnsi="Times New Roman" w:cs="Times New Roman"/>
          <w:sz w:val="28"/>
          <w:szCs w:val="28"/>
          <w:lang w:eastAsia="ru-RU"/>
        </w:rPr>
      </w:pPr>
      <w:r w:rsidRPr="00CD1BCE">
        <w:rPr>
          <w:rFonts w:ascii="Times New Roman" w:hAnsi="Times New Roman" w:cs="Times New Roman"/>
          <w:sz w:val="28"/>
          <w:szCs w:val="28"/>
        </w:rPr>
        <w:t>Предоставление данных по показателю приостановлено в соответствии с ч. 10 ст. 5 ФЗ №282-ФЗ.</w:t>
      </w:r>
      <w:r>
        <w:rPr>
          <w:rFonts w:ascii="Tahoma" w:hAnsi="Tahoma" w:cs="Tahoma"/>
          <w:sz w:val="20"/>
          <w:szCs w:val="20"/>
        </w:rPr>
        <w:t xml:space="preserve"> </w:t>
      </w:r>
      <w:r w:rsidR="005C009F" w:rsidRPr="00E731DA">
        <w:rPr>
          <w:rFonts w:ascii="Times New Roman" w:eastAsia="Times New Roman" w:hAnsi="Times New Roman" w:cs="Times New Roman"/>
          <w:sz w:val="28"/>
          <w:szCs w:val="28"/>
          <w:lang w:eastAsia="ru-RU"/>
        </w:rPr>
        <w:t>В 202</w:t>
      </w:r>
      <w:r>
        <w:rPr>
          <w:rFonts w:ascii="Times New Roman" w:eastAsia="Times New Roman" w:hAnsi="Times New Roman" w:cs="Times New Roman"/>
          <w:sz w:val="28"/>
          <w:szCs w:val="28"/>
          <w:lang w:eastAsia="ru-RU"/>
        </w:rPr>
        <w:t>5</w:t>
      </w:r>
      <w:r w:rsidR="005C009F" w:rsidRPr="00E731DA">
        <w:rPr>
          <w:rFonts w:ascii="Times New Roman" w:eastAsia="Times New Roman" w:hAnsi="Times New Roman" w:cs="Times New Roman"/>
          <w:sz w:val="28"/>
          <w:szCs w:val="28"/>
          <w:lang w:eastAsia="ru-RU"/>
        </w:rPr>
        <w:t xml:space="preserve"> году численность населения, занимающегося физкультурой и </w:t>
      </w:r>
      <w:r w:rsidR="00B37A32" w:rsidRPr="00E731DA">
        <w:rPr>
          <w:rFonts w:ascii="Times New Roman" w:eastAsia="Times New Roman" w:hAnsi="Times New Roman" w:cs="Times New Roman"/>
          <w:sz w:val="28"/>
          <w:szCs w:val="28"/>
          <w:lang w:eastAsia="ru-RU"/>
        </w:rPr>
        <w:t>спортом,</w:t>
      </w:r>
      <w:r w:rsidR="005C009F" w:rsidRPr="00E731DA">
        <w:rPr>
          <w:rFonts w:ascii="Times New Roman" w:eastAsia="Times New Roman" w:hAnsi="Times New Roman" w:cs="Times New Roman"/>
          <w:sz w:val="28"/>
          <w:szCs w:val="28"/>
          <w:lang w:eastAsia="ru-RU"/>
        </w:rPr>
        <w:t xml:space="preserve"> составила </w:t>
      </w:r>
      <w:r w:rsidR="005713EB">
        <w:rPr>
          <w:rFonts w:ascii="Times New Roman" w:eastAsia="Times New Roman" w:hAnsi="Times New Roman" w:cs="Times New Roman"/>
          <w:sz w:val="28"/>
          <w:szCs w:val="28"/>
          <w:lang w:eastAsia="ru-RU"/>
        </w:rPr>
        <w:t>12</w:t>
      </w:r>
      <w:r>
        <w:rPr>
          <w:rFonts w:ascii="Times New Roman" w:eastAsia="Times New Roman" w:hAnsi="Times New Roman" w:cs="Times New Roman"/>
          <w:sz w:val="28"/>
          <w:szCs w:val="28"/>
          <w:lang w:eastAsia="ru-RU"/>
        </w:rPr>
        <w:t>403</w:t>
      </w:r>
      <w:r w:rsidR="005C009F" w:rsidRPr="00E731DA">
        <w:rPr>
          <w:rFonts w:ascii="Times New Roman" w:eastAsia="Times New Roman" w:hAnsi="Times New Roman" w:cs="Times New Roman"/>
          <w:sz w:val="28"/>
          <w:szCs w:val="28"/>
          <w:lang w:eastAsia="ru-RU"/>
        </w:rPr>
        <w:t xml:space="preserve"> человек (202</w:t>
      </w:r>
      <w:r>
        <w:rPr>
          <w:rFonts w:ascii="Times New Roman" w:eastAsia="Times New Roman" w:hAnsi="Times New Roman" w:cs="Times New Roman"/>
          <w:sz w:val="28"/>
          <w:szCs w:val="28"/>
          <w:lang w:eastAsia="ru-RU"/>
        </w:rPr>
        <w:t>4</w:t>
      </w:r>
      <w:r w:rsidR="005C009F" w:rsidRPr="00E731DA">
        <w:rPr>
          <w:rFonts w:ascii="Times New Roman" w:eastAsia="Times New Roman" w:hAnsi="Times New Roman" w:cs="Times New Roman"/>
          <w:sz w:val="28"/>
          <w:szCs w:val="28"/>
          <w:lang w:eastAsia="ru-RU"/>
        </w:rPr>
        <w:t xml:space="preserve"> год - </w:t>
      </w:r>
      <w:r>
        <w:rPr>
          <w:rFonts w:ascii="Times New Roman" w:eastAsia="Times New Roman" w:hAnsi="Times New Roman" w:cs="Times New Roman"/>
          <w:sz w:val="28"/>
          <w:szCs w:val="28"/>
          <w:lang w:eastAsia="ru-RU"/>
        </w:rPr>
        <w:t>12321</w:t>
      </w:r>
      <w:r w:rsidR="005C009F" w:rsidRPr="00E731DA">
        <w:rPr>
          <w:rFonts w:ascii="Times New Roman" w:eastAsia="Times New Roman" w:hAnsi="Times New Roman" w:cs="Times New Roman"/>
          <w:sz w:val="28"/>
          <w:szCs w:val="28"/>
          <w:lang w:eastAsia="ru-RU"/>
        </w:rPr>
        <w:t xml:space="preserve"> человека). </w:t>
      </w:r>
    </w:p>
    <w:p w14:paraId="69AA93DE" w14:textId="77777777" w:rsidR="00EE0E01" w:rsidRDefault="00EE0E01" w:rsidP="00EE0E01">
      <w:pPr>
        <w:ind w:firstLine="708"/>
        <w:jc w:val="both"/>
        <w:rPr>
          <w:rFonts w:ascii="Times New Roman" w:hAnsi="Times New Roman" w:cs="Times New Roman"/>
          <w:b/>
          <w:sz w:val="28"/>
          <w:szCs w:val="28"/>
        </w:rPr>
      </w:pPr>
      <w:r w:rsidRPr="00E731DA">
        <w:rPr>
          <w:rFonts w:ascii="Times New Roman" w:hAnsi="Times New Roman" w:cs="Times New Roman"/>
          <w:b/>
          <w:sz w:val="28"/>
          <w:szCs w:val="28"/>
        </w:rPr>
        <w:t>Показатель 23а. Доля обучающихся, систематически занимающихся физической культурой и спортом, в общей численности обучающихся.</w:t>
      </w:r>
    </w:p>
    <w:p w14:paraId="59698059" w14:textId="4221CC92" w:rsidR="00CD1BCE" w:rsidRPr="00CD1BCE" w:rsidRDefault="00CD1BCE" w:rsidP="00D51974">
      <w:pPr>
        <w:ind w:firstLine="708"/>
        <w:jc w:val="both"/>
        <w:rPr>
          <w:rFonts w:ascii="Times New Roman" w:hAnsi="Times New Roman" w:cs="Times New Roman"/>
          <w:sz w:val="28"/>
          <w:szCs w:val="28"/>
        </w:rPr>
      </w:pPr>
      <w:r w:rsidRPr="00CD1BCE">
        <w:rPr>
          <w:rFonts w:ascii="Times New Roman" w:hAnsi="Times New Roman" w:cs="Times New Roman"/>
          <w:sz w:val="28"/>
          <w:szCs w:val="28"/>
        </w:rPr>
        <w:t>Предоставление данных по показателю приостановлено в соответствии с ч.10 ст. 5 ФЗ № 282-ФЗ</w:t>
      </w:r>
      <w:r>
        <w:rPr>
          <w:rFonts w:ascii="Times New Roman" w:hAnsi="Times New Roman" w:cs="Times New Roman"/>
          <w:sz w:val="28"/>
          <w:szCs w:val="28"/>
        </w:rPr>
        <w:t>.</w:t>
      </w:r>
    </w:p>
    <w:p w14:paraId="4FF79080" w14:textId="61CF3EEA" w:rsidR="00D51974" w:rsidRDefault="00EE0E01" w:rsidP="00D51974">
      <w:pPr>
        <w:ind w:firstLine="708"/>
        <w:jc w:val="both"/>
        <w:rPr>
          <w:rFonts w:ascii="Times New Roman" w:hAnsi="Times New Roman" w:cs="Times New Roman"/>
          <w:sz w:val="28"/>
          <w:szCs w:val="28"/>
        </w:rPr>
      </w:pPr>
      <w:r w:rsidRPr="00E731DA">
        <w:rPr>
          <w:rFonts w:ascii="Times New Roman" w:hAnsi="Times New Roman" w:cs="Times New Roman"/>
          <w:sz w:val="28"/>
          <w:szCs w:val="28"/>
        </w:rPr>
        <w:t>В 202</w:t>
      </w:r>
      <w:r w:rsidR="00CD1BCE">
        <w:rPr>
          <w:rFonts w:ascii="Times New Roman" w:hAnsi="Times New Roman" w:cs="Times New Roman"/>
          <w:sz w:val="28"/>
          <w:szCs w:val="28"/>
        </w:rPr>
        <w:t>5</w:t>
      </w:r>
      <w:r w:rsidRPr="00E731DA">
        <w:rPr>
          <w:rFonts w:ascii="Times New Roman" w:hAnsi="Times New Roman" w:cs="Times New Roman"/>
          <w:sz w:val="28"/>
          <w:szCs w:val="28"/>
        </w:rPr>
        <w:t xml:space="preserve"> году численность обучающихся, систематически занимающихся физической культурой и </w:t>
      </w:r>
      <w:r w:rsidR="00944986" w:rsidRPr="00E731DA">
        <w:rPr>
          <w:rFonts w:ascii="Times New Roman" w:hAnsi="Times New Roman" w:cs="Times New Roman"/>
          <w:sz w:val="28"/>
          <w:szCs w:val="28"/>
        </w:rPr>
        <w:t>спортом составила</w:t>
      </w:r>
      <w:r w:rsidRPr="00E731DA">
        <w:rPr>
          <w:rFonts w:ascii="Times New Roman" w:hAnsi="Times New Roman" w:cs="Times New Roman"/>
          <w:sz w:val="28"/>
          <w:szCs w:val="28"/>
        </w:rPr>
        <w:t xml:space="preserve"> 4</w:t>
      </w:r>
      <w:r w:rsidR="00CD1BCE">
        <w:rPr>
          <w:rFonts w:ascii="Times New Roman" w:hAnsi="Times New Roman" w:cs="Times New Roman"/>
          <w:sz w:val="28"/>
          <w:szCs w:val="28"/>
        </w:rPr>
        <w:t>726</w:t>
      </w:r>
      <w:r w:rsidRPr="00E731DA">
        <w:rPr>
          <w:rFonts w:ascii="Times New Roman" w:hAnsi="Times New Roman" w:cs="Times New Roman"/>
          <w:sz w:val="28"/>
          <w:szCs w:val="28"/>
        </w:rPr>
        <w:t xml:space="preserve"> человек.</w:t>
      </w:r>
      <w:r w:rsidR="00D51974">
        <w:rPr>
          <w:rFonts w:ascii="Times New Roman" w:hAnsi="Times New Roman" w:cs="Times New Roman"/>
          <w:sz w:val="28"/>
          <w:szCs w:val="28"/>
        </w:rPr>
        <w:t xml:space="preserve"> </w:t>
      </w:r>
      <w:r w:rsidR="00D51974" w:rsidRPr="00E731DA">
        <w:rPr>
          <w:rFonts w:ascii="Times New Roman" w:hAnsi="Times New Roman" w:cs="Times New Roman"/>
          <w:sz w:val="28"/>
          <w:szCs w:val="28"/>
        </w:rPr>
        <w:t>К 202</w:t>
      </w:r>
      <w:r w:rsidR="00CD1BCE">
        <w:rPr>
          <w:rFonts w:ascii="Times New Roman" w:hAnsi="Times New Roman" w:cs="Times New Roman"/>
          <w:sz w:val="28"/>
          <w:szCs w:val="28"/>
        </w:rPr>
        <w:t>8</w:t>
      </w:r>
      <w:r w:rsidR="00D51974" w:rsidRPr="00E731DA">
        <w:rPr>
          <w:rFonts w:ascii="Times New Roman" w:hAnsi="Times New Roman" w:cs="Times New Roman"/>
          <w:sz w:val="28"/>
          <w:szCs w:val="28"/>
        </w:rPr>
        <w:t xml:space="preserve"> году рост численности обучающихся, </w:t>
      </w:r>
      <w:r w:rsidR="00CD1BCE">
        <w:rPr>
          <w:rFonts w:ascii="Times New Roman" w:hAnsi="Times New Roman" w:cs="Times New Roman"/>
          <w:sz w:val="28"/>
          <w:szCs w:val="28"/>
        </w:rPr>
        <w:t xml:space="preserve">систематически </w:t>
      </w:r>
      <w:r w:rsidR="00D51974" w:rsidRPr="00E731DA">
        <w:rPr>
          <w:rFonts w:ascii="Times New Roman" w:hAnsi="Times New Roman" w:cs="Times New Roman"/>
          <w:sz w:val="28"/>
          <w:szCs w:val="28"/>
        </w:rPr>
        <w:t>занимающихся физической культурой и спортом, прогнозируется</w:t>
      </w:r>
      <w:r w:rsidR="00CD1BCE">
        <w:rPr>
          <w:rFonts w:ascii="Times New Roman" w:hAnsi="Times New Roman" w:cs="Times New Roman"/>
          <w:sz w:val="28"/>
          <w:szCs w:val="28"/>
        </w:rPr>
        <w:t xml:space="preserve"> до </w:t>
      </w:r>
      <w:r w:rsidR="00944986">
        <w:rPr>
          <w:rFonts w:ascii="Times New Roman" w:hAnsi="Times New Roman" w:cs="Times New Roman"/>
          <w:sz w:val="28"/>
          <w:szCs w:val="28"/>
        </w:rPr>
        <w:t>4850 человек</w:t>
      </w:r>
      <w:r w:rsidR="00D51974" w:rsidRPr="00E731DA">
        <w:rPr>
          <w:rFonts w:ascii="Times New Roman" w:hAnsi="Times New Roman" w:cs="Times New Roman"/>
          <w:sz w:val="28"/>
          <w:szCs w:val="28"/>
        </w:rPr>
        <w:t xml:space="preserve">. Росту данного показателя способствует строительство и открытие новых спортивных объектов (спортивные площадки, </w:t>
      </w:r>
      <w:r w:rsidR="00D51974" w:rsidRPr="00E731DA">
        <w:rPr>
          <w:rFonts w:ascii="Times New Roman" w:hAnsi="Times New Roman" w:cs="Times New Roman"/>
          <w:sz w:val="28"/>
          <w:szCs w:val="28"/>
          <w:lang w:val="en-US"/>
        </w:rPr>
        <w:t>Work</w:t>
      </w:r>
      <w:r w:rsidR="00D51974" w:rsidRPr="00E731DA">
        <w:rPr>
          <w:rFonts w:ascii="Times New Roman" w:hAnsi="Times New Roman" w:cs="Times New Roman"/>
          <w:sz w:val="28"/>
          <w:szCs w:val="28"/>
        </w:rPr>
        <w:t xml:space="preserve"> </w:t>
      </w:r>
      <w:r w:rsidR="00D51974" w:rsidRPr="00E731DA">
        <w:rPr>
          <w:rFonts w:ascii="Times New Roman" w:hAnsi="Times New Roman" w:cs="Times New Roman"/>
          <w:sz w:val="28"/>
          <w:szCs w:val="28"/>
          <w:lang w:val="en-US"/>
        </w:rPr>
        <w:t>out</w:t>
      </w:r>
      <w:r w:rsidR="00D51974" w:rsidRPr="00E731DA">
        <w:rPr>
          <w:rFonts w:ascii="Times New Roman" w:hAnsi="Times New Roman" w:cs="Times New Roman"/>
          <w:sz w:val="28"/>
          <w:szCs w:val="28"/>
        </w:rPr>
        <w:t>, тренажеры для существующих спортзалов).</w:t>
      </w:r>
    </w:p>
    <w:p w14:paraId="386B72F2" w14:textId="4FBCA49A" w:rsidR="00034004" w:rsidRDefault="00034004" w:rsidP="00D51974">
      <w:pPr>
        <w:spacing w:after="0"/>
        <w:jc w:val="both"/>
        <w:rPr>
          <w:rFonts w:ascii="Times New Roman" w:eastAsia="Times New Roman" w:hAnsi="Times New Roman" w:cs="Times New Roman"/>
          <w:sz w:val="28"/>
          <w:szCs w:val="28"/>
          <w:highlight w:val="yellow"/>
          <w:lang w:eastAsia="ru-RU"/>
        </w:rPr>
      </w:pPr>
    </w:p>
    <w:p w14:paraId="0D258CDA" w14:textId="77777777" w:rsidR="00F11F8F" w:rsidRPr="00E731DA" w:rsidRDefault="00F11F8F" w:rsidP="00F11F8F">
      <w:pPr>
        <w:jc w:val="center"/>
        <w:rPr>
          <w:rFonts w:ascii="Times New Roman" w:hAnsi="Times New Roman" w:cs="Times New Roman"/>
          <w:b/>
          <w:sz w:val="28"/>
          <w:szCs w:val="28"/>
        </w:rPr>
      </w:pPr>
      <w:r w:rsidRPr="00E731DA">
        <w:rPr>
          <w:rFonts w:ascii="Times New Roman" w:hAnsi="Times New Roman" w:cs="Times New Roman"/>
          <w:b/>
          <w:sz w:val="28"/>
          <w:szCs w:val="28"/>
          <w:lang w:val="en-US"/>
        </w:rPr>
        <w:t>VI</w:t>
      </w:r>
      <w:r w:rsidRPr="00E731DA">
        <w:rPr>
          <w:rFonts w:ascii="Times New Roman" w:hAnsi="Times New Roman" w:cs="Times New Roman"/>
          <w:b/>
          <w:sz w:val="28"/>
          <w:szCs w:val="28"/>
        </w:rPr>
        <w:t>. Жилищное строительство и обеспечение граждан жильем</w:t>
      </w:r>
    </w:p>
    <w:p w14:paraId="74993FFD" w14:textId="77777777" w:rsidR="00F11F8F" w:rsidRDefault="00F11F8F" w:rsidP="00034004">
      <w:pPr>
        <w:ind w:firstLine="708"/>
        <w:jc w:val="both"/>
        <w:rPr>
          <w:rFonts w:ascii="Times New Roman" w:hAnsi="Times New Roman" w:cs="Times New Roman"/>
          <w:b/>
          <w:sz w:val="28"/>
          <w:szCs w:val="28"/>
        </w:rPr>
      </w:pPr>
      <w:r w:rsidRPr="00E731DA">
        <w:rPr>
          <w:rFonts w:ascii="Times New Roman" w:hAnsi="Times New Roman" w:cs="Times New Roman"/>
          <w:b/>
          <w:sz w:val="28"/>
          <w:szCs w:val="28"/>
        </w:rPr>
        <w:t>Показатель № 24. Общая площадь жилых помещений, приходящаяся в среднем на одного жителя, - всего</w:t>
      </w:r>
    </w:p>
    <w:p w14:paraId="3A4FF83C" w14:textId="657FA19A" w:rsidR="00F11F8F" w:rsidRDefault="00D67133" w:rsidP="005C009F">
      <w:pPr>
        <w:spacing w:after="0"/>
        <w:ind w:firstLine="708"/>
        <w:jc w:val="both"/>
        <w:rPr>
          <w:rFonts w:ascii="Times New Roman" w:hAnsi="Times New Roman" w:cs="Times New Roman"/>
          <w:sz w:val="28"/>
          <w:szCs w:val="28"/>
        </w:rPr>
      </w:pPr>
      <w:r w:rsidRPr="00D67133">
        <w:rPr>
          <w:rFonts w:ascii="Times New Roman" w:hAnsi="Times New Roman" w:cs="Times New Roman"/>
          <w:sz w:val="28"/>
          <w:szCs w:val="28"/>
        </w:rPr>
        <w:t xml:space="preserve">Предоставление данных по показателю приостановлено в соответствии с ч.10 ст. 5 ФЗ № 282-ФЗ. </w:t>
      </w:r>
    </w:p>
    <w:p w14:paraId="5A35AFCC" w14:textId="77777777" w:rsidR="00D67133" w:rsidRPr="00D67133" w:rsidRDefault="00D67133" w:rsidP="00D67133">
      <w:pPr>
        <w:ind w:firstLine="709"/>
        <w:jc w:val="both"/>
        <w:rPr>
          <w:rFonts w:ascii="Times New Roman" w:hAnsi="Times New Roman" w:cs="Times New Roman"/>
          <w:sz w:val="28"/>
          <w:szCs w:val="28"/>
        </w:rPr>
      </w:pPr>
      <w:r w:rsidRPr="00D67133">
        <w:rPr>
          <w:rFonts w:ascii="Times New Roman" w:hAnsi="Times New Roman" w:cs="Times New Roman"/>
          <w:bCs/>
          <w:sz w:val="28"/>
          <w:szCs w:val="28"/>
        </w:rPr>
        <w:t xml:space="preserve">Площадь всего жилищного фонда на конец года по данным формы № 1-жилфонд в 2025 году составляет 759670 м2. </w:t>
      </w:r>
      <w:r w:rsidRPr="00D67133">
        <w:rPr>
          <w:rFonts w:ascii="Times New Roman" w:hAnsi="Times New Roman" w:cs="Times New Roman"/>
          <w:sz w:val="28"/>
          <w:szCs w:val="28"/>
        </w:rPr>
        <w:t xml:space="preserve">За отчетные 2022-2025 годы наблюдается рост показателя </w:t>
      </w:r>
      <w:r w:rsidRPr="00D67133">
        <w:rPr>
          <w:rFonts w:ascii="Times New Roman" w:hAnsi="Times New Roman" w:cs="Times New Roman"/>
          <w:bCs/>
          <w:sz w:val="28"/>
          <w:szCs w:val="28"/>
        </w:rPr>
        <w:t xml:space="preserve">площади всего жилищного фонда на конец года по данным формы № 1-жилфонд. </w:t>
      </w:r>
      <w:r w:rsidRPr="00D67133">
        <w:rPr>
          <w:rFonts w:ascii="Times New Roman" w:hAnsi="Times New Roman" w:cs="Times New Roman"/>
          <w:sz w:val="28"/>
          <w:szCs w:val="28"/>
        </w:rPr>
        <w:t>Данную тенденцию планируется сохранить на последующие годы.</w:t>
      </w:r>
    </w:p>
    <w:p w14:paraId="28F2DF3A" w14:textId="77777777" w:rsidR="00BE655C" w:rsidRPr="00E731DA" w:rsidRDefault="00BE655C" w:rsidP="00034004">
      <w:pPr>
        <w:ind w:firstLine="708"/>
        <w:jc w:val="both"/>
        <w:rPr>
          <w:rFonts w:ascii="Times New Roman" w:hAnsi="Times New Roman" w:cs="Times New Roman"/>
          <w:b/>
          <w:sz w:val="28"/>
          <w:szCs w:val="28"/>
        </w:rPr>
      </w:pPr>
      <w:r w:rsidRPr="00E731DA">
        <w:rPr>
          <w:rFonts w:ascii="Times New Roman" w:hAnsi="Times New Roman" w:cs="Times New Roman"/>
          <w:b/>
          <w:sz w:val="28"/>
          <w:szCs w:val="28"/>
        </w:rPr>
        <w:t>Показатель № 24а. в том числе введенная в действие за один год.</w:t>
      </w:r>
    </w:p>
    <w:p w14:paraId="086A8E36" w14:textId="26BD3E3F" w:rsidR="00BE655C" w:rsidRDefault="00D67133" w:rsidP="00BE655C">
      <w:pPr>
        <w:ind w:firstLine="720"/>
        <w:jc w:val="both"/>
        <w:rPr>
          <w:rFonts w:ascii="Times New Roman" w:hAnsi="Times New Roman" w:cs="Times New Roman"/>
          <w:sz w:val="28"/>
          <w:szCs w:val="28"/>
        </w:rPr>
      </w:pPr>
      <w:r w:rsidRPr="00D67133">
        <w:rPr>
          <w:rFonts w:ascii="Times New Roman" w:hAnsi="Times New Roman" w:cs="Times New Roman"/>
          <w:sz w:val="28"/>
          <w:szCs w:val="28"/>
        </w:rPr>
        <w:t xml:space="preserve">Общая площадь жилых помещений в жилых домах, построенных населением за год по данным формы №1-ИЖС </w:t>
      </w:r>
      <w:r w:rsidR="00BE655C" w:rsidRPr="00D67133">
        <w:rPr>
          <w:rFonts w:ascii="Times New Roman" w:hAnsi="Times New Roman" w:cs="Times New Roman"/>
          <w:sz w:val="28"/>
          <w:szCs w:val="28"/>
        </w:rPr>
        <w:t>В 202</w:t>
      </w:r>
      <w:r w:rsidRPr="00D67133">
        <w:rPr>
          <w:rFonts w:ascii="Times New Roman" w:hAnsi="Times New Roman" w:cs="Times New Roman"/>
          <w:sz w:val="28"/>
          <w:szCs w:val="28"/>
        </w:rPr>
        <w:t>5</w:t>
      </w:r>
      <w:r w:rsidR="00BE655C" w:rsidRPr="00D67133">
        <w:rPr>
          <w:rFonts w:ascii="Times New Roman" w:hAnsi="Times New Roman" w:cs="Times New Roman"/>
          <w:sz w:val="28"/>
          <w:szCs w:val="28"/>
        </w:rPr>
        <w:t xml:space="preserve"> году </w:t>
      </w:r>
      <w:r w:rsidRPr="00D67133">
        <w:rPr>
          <w:rFonts w:ascii="Times New Roman" w:hAnsi="Times New Roman" w:cs="Times New Roman"/>
          <w:sz w:val="28"/>
          <w:szCs w:val="28"/>
        </w:rPr>
        <w:t>составляет</w:t>
      </w:r>
      <w:r w:rsidR="00BE655C" w:rsidRPr="00D67133">
        <w:rPr>
          <w:rFonts w:ascii="Times New Roman" w:hAnsi="Times New Roman" w:cs="Times New Roman"/>
          <w:sz w:val="28"/>
          <w:szCs w:val="28"/>
        </w:rPr>
        <w:t xml:space="preserve"> </w:t>
      </w:r>
      <w:r w:rsidRPr="00D67133">
        <w:rPr>
          <w:rFonts w:ascii="Times New Roman" w:hAnsi="Times New Roman" w:cs="Times New Roman"/>
          <w:sz w:val="28"/>
          <w:szCs w:val="28"/>
        </w:rPr>
        <w:t>26302</w:t>
      </w:r>
      <w:r w:rsidR="00BE655C" w:rsidRPr="00D67133">
        <w:rPr>
          <w:rFonts w:ascii="Times New Roman" w:hAnsi="Times New Roman" w:cs="Times New Roman"/>
          <w:sz w:val="28"/>
          <w:szCs w:val="28"/>
        </w:rPr>
        <w:t xml:space="preserve"> кв. м жилья. По данным Росреестра</w:t>
      </w:r>
      <w:r w:rsidR="00BE655C">
        <w:rPr>
          <w:rFonts w:ascii="Times New Roman" w:hAnsi="Times New Roman" w:cs="Times New Roman"/>
          <w:sz w:val="28"/>
          <w:szCs w:val="28"/>
        </w:rPr>
        <w:t>.</w:t>
      </w:r>
    </w:p>
    <w:p w14:paraId="7ADE74CC" w14:textId="6C6E4E98" w:rsidR="00D51974" w:rsidRPr="00B941A0" w:rsidRDefault="00B941A0" w:rsidP="00D51974">
      <w:pPr>
        <w:pStyle w:val="a5"/>
        <w:ind w:firstLine="708"/>
        <w:jc w:val="both"/>
        <w:rPr>
          <w:rFonts w:ascii="Times New Roman" w:hAnsi="Times New Roman" w:cs="Times New Roman"/>
          <w:b/>
          <w:sz w:val="28"/>
          <w:szCs w:val="28"/>
        </w:rPr>
      </w:pPr>
      <w:r>
        <w:rPr>
          <w:rFonts w:ascii="Times New Roman" w:hAnsi="Times New Roman" w:cs="Times New Roman"/>
          <w:b/>
          <w:sz w:val="28"/>
          <w:szCs w:val="28"/>
        </w:rPr>
        <w:t xml:space="preserve">Показатель № 25. 25а. </w:t>
      </w:r>
      <w:r w:rsidR="00D51974" w:rsidRPr="00E731DA">
        <w:rPr>
          <w:rFonts w:ascii="Times New Roman" w:hAnsi="Times New Roman" w:cs="Times New Roman"/>
          <w:b/>
          <w:sz w:val="28"/>
          <w:szCs w:val="28"/>
        </w:rPr>
        <w:t>Площадь земельных участков, предоставленных для строительства в расчете на 10 тыс. человек населения, - всего</w:t>
      </w:r>
      <w:r>
        <w:rPr>
          <w:rFonts w:ascii="Times New Roman" w:hAnsi="Times New Roman" w:cs="Times New Roman"/>
          <w:b/>
          <w:sz w:val="28"/>
          <w:szCs w:val="28"/>
        </w:rPr>
        <w:t>.</w:t>
      </w:r>
      <w:r w:rsidRPr="00B941A0">
        <w:rPr>
          <w:rFonts w:ascii="Tahoma" w:hAnsi="Tahoma" w:cs="Tahoma"/>
          <w:sz w:val="20"/>
          <w:szCs w:val="20"/>
        </w:rPr>
        <w:t xml:space="preserve"> </w:t>
      </w:r>
      <w:r w:rsidRPr="00B941A0">
        <w:rPr>
          <w:rFonts w:ascii="Times New Roman" w:hAnsi="Times New Roman" w:cs="Times New Roman"/>
          <w:b/>
          <w:sz w:val="28"/>
          <w:szCs w:val="28"/>
        </w:rPr>
        <w:t>В том числе земельных участков, предоставленных для жилищного строительства, индивидуального строительства и комплексного освоения в целях жилищного строительства</w:t>
      </w:r>
    </w:p>
    <w:p w14:paraId="0473B3B4" w14:textId="77777777" w:rsidR="00D67133" w:rsidRDefault="00D67133" w:rsidP="00D67133">
      <w:pPr>
        <w:spacing w:after="0"/>
        <w:ind w:firstLine="708"/>
        <w:jc w:val="both"/>
        <w:rPr>
          <w:rFonts w:ascii="Times New Roman" w:hAnsi="Times New Roman" w:cs="Times New Roman"/>
          <w:sz w:val="28"/>
          <w:szCs w:val="28"/>
        </w:rPr>
      </w:pPr>
      <w:r w:rsidRPr="00D67133">
        <w:rPr>
          <w:rFonts w:ascii="Times New Roman" w:hAnsi="Times New Roman" w:cs="Times New Roman"/>
          <w:sz w:val="28"/>
          <w:szCs w:val="28"/>
        </w:rPr>
        <w:t xml:space="preserve">Предоставление данных по показателю приостановлено в соответствии с ч.10 ст. 5 ФЗ № 282-ФЗ. </w:t>
      </w:r>
    </w:p>
    <w:p w14:paraId="2F5C4A0A" w14:textId="77777777" w:rsidR="00FB6536" w:rsidRPr="00E731DA" w:rsidRDefault="00FB6536" w:rsidP="00FB6536">
      <w:pPr>
        <w:ind w:firstLine="708"/>
        <w:jc w:val="both"/>
        <w:rPr>
          <w:rFonts w:ascii="Times New Roman" w:hAnsi="Times New Roman" w:cs="Times New Roman"/>
          <w:b/>
          <w:sz w:val="28"/>
          <w:szCs w:val="28"/>
        </w:rPr>
      </w:pPr>
      <w:r w:rsidRPr="00E731DA">
        <w:rPr>
          <w:rFonts w:ascii="Times New Roman" w:hAnsi="Times New Roman" w:cs="Times New Roman"/>
          <w:b/>
          <w:sz w:val="28"/>
          <w:szCs w:val="28"/>
        </w:rPr>
        <w:t>Показатель № 26. Площадь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w:t>
      </w:r>
    </w:p>
    <w:p w14:paraId="02912645" w14:textId="77777777" w:rsidR="00FB6536" w:rsidRPr="00E731DA" w:rsidRDefault="00FB6536" w:rsidP="00FB6536">
      <w:pPr>
        <w:ind w:firstLine="708"/>
        <w:jc w:val="both"/>
        <w:rPr>
          <w:rFonts w:ascii="Times New Roman" w:hAnsi="Times New Roman" w:cs="Times New Roman"/>
          <w:b/>
          <w:sz w:val="28"/>
          <w:szCs w:val="28"/>
        </w:rPr>
      </w:pPr>
      <w:r w:rsidRPr="00E731DA">
        <w:rPr>
          <w:rFonts w:ascii="Times New Roman" w:hAnsi="Times New Roman" w:cs="Times New Roman"/>
          <w:b/>
          <w:sz w:val="28"/>
          <w:szCs w:val="28"/>
        </w:rPr>
        <w:t>Показатель № 26а. объектов жилищного строительства - в течение 3 лет.</w:t>
      </w:r>
    </w:p>
    <w:p w14:paraId="1575E73B" w14:textId="77777777" w:rsidR="006A6CCD" w:rsidRDefault="00FB6536" w:rsidP="00FB6536">
      <w:pPr>
        <w:ind w:firstLine="708"/>
        <w:jc w:val="both"/>
        <w:rPr>
          <w:rFonts w:ascii="Times New Roman" w:hAnsi="Times New Roman" w:cs="Times New Roman"/>
          <w:sz w:val="28"/>
          <w:szCs w:val="28"/>
        </w:rPr>
      </w:pPr>
      <w:r w:rsidRPr="00E731DA">
        <w:rPr>
          <w:rFonts w:ascii="Times New Roman" w:hAnsi="Times New Roman" w:cs="Times New Roman"/>
          <w:sz w:val="28"/>
          <w:szCs w:val="28"/>
        </w:rPr>
        <w:t>Площадь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составила 0,0 кв</w:t>
      </w:r>
      <w:r>
        <w:rPr>
          <w:rFonts w:ascii="Times New Roman" w:hAnsi="Times New Roman" w:cs="Times New Roman"/>
          <w:sz w:val="28"/>
          <w:szCs w:val="28"/>
        </w:rPr>
        <w:t xml:space="preserve">.м. </w:t>
      </w:r>
    </w:p>
    <w:p w14:paraId="673484D2" w14:textId="77777777" w:rsidR="00B44886" w:rsidRPr="00E731DA" w:rsidRDefault="00B44886" w:rsidP="00B44886">
      <w:pPr>
        <w:ind w:firstLine="708"/>
        <w:jc w:val="both"/>
        <w:rPr>
          <w:rFonts w:ascii="Times New Roman" w:hAnsi="Times New Roman" w:cs="Times New Roman"/>
          <w:b/>
          <w:sz w:val="28"/>
          <w:szCs w:val="28"/>
        </w:rPr>
      </w:pPr>
      <w:r w:rsidRPr="00E731DA">
        <w:rPr>
          <w:rFonts w:ascii="Times New Roman" w:hAnsi="Times New Roman" w:cs="Times New Roman"/>
          <w:b/>
          <w:sz w:val="28"/>
          <w:szCs w:val="28"/>
        </w:rPr>
        <w:lastRenderedPageBreak/>
        <w:t>Показатель № 26б. иных объектов капитального строительства - в течение 5 лет.</w:t>
      </w:r>
    </w:p>
    <w:p w14:paraId="64D85A95" w14:textId="77777777" w:rsidR="00B44886" w:rsidRPr="00E731DA" w:rsidRDefault="00B44886" w:rsidP="00B44886">
      <w:pPr>
        <w:ind w:firstLine="708"/>
        <w:jc w:val="both"/>
        <w:rPr>
          <w:rFonts w:ascii="Times New Roman" w:hAnsi="Times New Roman" w:cs="Times New Roman"/>
          <w:sz w:val="28"/>
          <w:szCs w:val="28"/>
        </w:rPr>
      </w:pPr>
      <w:r w:rsidRPr="00E731DA">
        <w:rPr>
          <w:rFonts w:ascii="Times New Roman" w:hAnsi="Times New Roman" w:cs="Times New Roman"/>
          <w:sz w:val="28"/>
          <w:szCs w:val="28"/>
        </w:rPr>
        <w:t>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 не имеется.</w:t>
      </w:r>
    </w:p>
    <w:p w14:paraId="401FE5EF" w14:textId="77777777" w:rsidR="00034004" w:rsidRDefault="00034004" w:rsidP="00B44886">
      <w:pPr>
        <w:jc w:val="center"/>
        <w:rPr>
          <w:b/>
          <w:sz w:val="24"/>
          <w:szCs w:val="24"/>
        </w:rPr>
      </w:pPr>
    </w:p>
    <w:p w14:paraId="22C4E99A" w14:textId="77777777" w:rsidR="00B44886" w:rsidRPr="0008637D" w:rsidRDefault="00B44886" w:rsidP="00B44886">
      <w:pPr>
        <w:jc w:val="center"/>
        <w:rPr>
          <w:rFonts w:ascii="Times New Roman" w:hAnsi="Times New Roman" w:cs="Times New Roman"/>
          <w:b/>
          <w:sz w:val="28"/>
          <w:szCs w:val="28"/>
        </w:rPr>
      </w:pPr>
      <w:r w:rsidRPr="0008637D">
        <w:rPr>
          <w:rFonts w:ascii="Times New Roman" w:hAnsi="Times New Roman" w:cs="Times New Roman"/>
          <w:b/>
          <w:sz w:val="28"/>
          <w:szCs w:val="28"/>
        </w:rPr>
        <w:t>VII. Жилищно-коммунальное хозяйство</w:t>
      </w:r>
    </w:p>
    <w:p w14:paraId="132108DC" w14:textId="77777777" w:rsidR="00D67133" w:rsidRPr="00D67133" w:rsidRDefault="00D67133" w:rsidP="00D67133">
      <w:pPr>
        <w:ind w:firstLine="709"/>
        <w:jc w:val="both"/>
        <w:rPr>
          <w:rFonts w:ascii="Times New Roman" w:hAnsi="Times New Roman" w:cs="Times New Roman"/>
          <w:sz w:val="28"/>
          <w:szCs w:val="28"/>
        </w:rPr>
      </w:pPr>
      <w:r w:rsidRPr="00D67133">
        <w:rPr>
          <w:rFonts w:ascii="Times New Roman" w:hAnsi="Times New Roman" w:cs="Times New Roman"/>
          <w:sz w:val="28"/>
          <w:szCs w:val="28"/>
        </w:rPr>
        <w:t>По состоянию на 1 января 2026 года на территории района осуществляют свою деятельность организации жилищно-коммунального комплекса: 7 многоотраслевых организаций частной формы собственности, 1 многоотраслевая организация муниципальной формы собственности, 1 управляющая компания, которая является частной. Всего на территории района 99 многоквартирных домов. В управлении Управляющей компании находятся 36 многоквартирных домов, непосредственный способ управления выбран в 63 многоквартирных домах.</w:t>
      </w:r>
    </w:p>
    <w:p w14:paraId="755DA886" w14:textId="77777777" w:rsidR="00D67133" w:rsidRPr="00D67133" w:rsidRDefault="00D67133" w:rsidP="00D67133">
      <w:pPr>
        <w:ind w:firstLine="709"/>
        <w:jc w:val="both"/>
        <w:rPr>
          <w:rFonts w:ascii="Times New Roman" w:hAnsi="Times New Roman" w:cs="Times New Roman"/>
          <w:sz w:val="28"/>
          <w:szCs w:val="28"/>
        </w:rPr>
      </w:pPr>
      <w:r w:rsidRPr="00D67133">
        <w:rPr>
          <w:rFonts w:ascii="Times New Roman" w:hAnsi="Times New Roman" w:cs="Times New Roman"/>
          <w:sz w:val="28"/>
          <w:szCs w:val="28"/>
        </w:rPr>
        <w:t>На обслуживании организаций коммунального комплекса находятся 21 котельная на газообразном топливе, 1 котельная на электроэнергии.</w:t>
      </w:r>
    </w:p>
    <w:p w14:paraId="25171D42" w14:textId="77777777" w:rsidR="00D67133" w:rsidRPr="00D67133" w:rsidRDefault="00D67133" w:rsidP="00D67133">
      <w:pPr>
        <w:ind w:firstLine="709"/>
        <w:jc w:val="both"/>
        <w:rPr>
          <w:rFonts w:ascii="Times New Roman" w:hAnsi="Times New Roman" w:cs="Times New Roman"/>
          <w:sz w:val="28"/>
          <w:szCs w:val="28"/>
        </w:rPr>
      </w:pPr>
      <w:r w:rsidRPr="00D67133">
        <w:rPr>
          <w:rFonts w:ascii="Times New Roman" w:hAnsi="Times New Roman" w:cs="Times New Roman"/>
          <w:sz w:val="28"/>
          <w:szCs w:val="28"/>
        </w:rPr>
        <w:t>Протяженность теплосетей 31,6 км., водопроводных сетей – 224,7 км, канализационных сетей – 68,4 км.</w:t>
      </w:r>
    </w:p>
    <w:p w14:paraId="02CA3B21" w14:textId="77777777" w:rsidR="00D67133" w:rsidRPr="00D67133" w:rsidRDefault="00D67133" w:rsidP="00D67133">
      <w:pPr>
        <w:ind w:firstLine="709"/>
        <w:jc w:val="both"/>
        <w:rPr>
          <w:rFonts w:ascii="Times New Roman" w:hAnsi="Times New Roman" w:cs="Times New Roman"/>
          <w:sz w:val="28"/>
          <w:szCs w:val="28"/>
        </w:rPr>
      </w:pPr>
      <w:r w:rsidRPr="00D67133">
        <w:rPr>
          <w:rFonts w:ascii="Times New Roman" w:hAnsi="Times New Roman" w:cs="Times New Roman"/>
          <w:sz w:val="28"/>
          <w:szCs w:val="28"/>
        </w:rPr>
        <w:t>Реализация услуг предприятиями по категориям потребителей складываются следующим образом:</w:t>
      </w:r>
    </w:p>
    <w:p w14:paraId="234B25C6" w14:textId="77777777" w:rsidR="00D67133" w:rsidRPr="00D67133" w:rsidRDefault="00D67133" w:rsidP="00D67133">
      <w:pPr>
        <w:numPr>
          <w:ilvl w:val="0"/>
          <w:numId w:val="1"/>
        </w:numPr>
        <w:spacing w:after="0" w:line="240" w:lineRule="auto"/>
        <w:jc w:val="both"/>
        <w:rPr>
          <w:rFonts w:ascii="Times New Roman" w:hAnsi="Times New Roman" w:cs="Times New Roman"/>
          <w:sz w:val="28"/>
          <w:szCs w:val="28"/>
        </w:rPr>
      </w:pPr>
      <w:r w:rsidRPr="00D67133">
        <w:rPr>
          <w:rFonts w:ascii="Times New Roman" w:hAnsi="Times New Roman" w:cs="Times New Roman"/>
          <w:sz w:val="28"/>
          <w:szCs w:val="28"/>
        </w:rPr>
        <w:t>по теплоснабжению – 55% бюджетным учреждениям, 43% населению, 2% прочим предприятиям;</w:t>
      </w:r>
    </w:p>
    <w:p w14:paraId="14F4ED09" w14:textId="77777777" w:rsidR="00D67133" w:rsidRPr="00D67133" w:rsidRDefault="00D67133" w:rsidP="00D67133">
      <w:pPr>
        <w:numPr>
          <w:ilvl w:val="0"/>
          <w:numId w:val="1"/>
        </w:numPr>
        <w:spacing w:after="0" w:line="240" w:lineRule="auto"/>
        <w:jc w:val="both"/>
        <w:rPr>
          <w:rFonts w:ascii="Times New Roman" w:hAnsi="Times New Roman" w:cs="Times New Roman"/>
          <w:sz w:val="28"/>
          <w:szCs w:val="28"/>
        </w:rPr>
      </w:pPr>
      <w:r w:rsidRPr="00D67133">
        <w:rPr>
          <w:rFonts w:ascii="Times New Roman" w:hAnsi="Times New Roman" w:cs="Times New Roman"/>
          <w:sz w:val="28"/>
          <w:szCs w:val="28"/>
        </w:rPr>
        <w:t>по водоснабжению 5% бюджетным учреждениям, 84% населению и 11% прочим предприятиям;</w:t>
      </w:r>
    </w:p>
    <w:p w14:paraId="13361D0F" w14:textId="77777777" w:rsidR="00D67133" w:rsidRPr="00D67133" w:rsidRDefault="00D67133" w:rsidP="00D67133">
      <w:pPr>
        <w:numPr>
          <w:ilvl w:val="0"/>
          <w:numId w:val="1"/>
        </w:numPr>
        <w:spacing w:after="0" w:line="240" w:lineRule="auto"/>
        <w:jc w:val="both"/>
        <w:rPr>
          <w:rFonts w:ascii="Times New Roman" w:hAnsi="Times New Roman" w:cs="Times New Roman"/>
          <w:sz w:val="28"/>
          <w:szCs w:val="28"/>
        </w:rPr>
      </w:pPr>
      <w:r w:rsidRPr="00D67133">
        <w:rPr>
          <w:rFonts w:ascii="Times New Roman" w:hAnsi="Times New Roman" w:cs="Times New Roman"/>
          <w:sz w:val="28"/>
          <w:szCs w:val="28"/>
        </w:rPr>
        <w:t>по водоотведению 6% бюджетным учреждениям, 81% населению и 13% прочим предприятиям.</w:t>
      </w:r>
    </w:p>
    <w:p w14:paraId="1E057110" w14:textId="77777777" w:rsidR="00D67133" w:rsidRPr="00D67133" w:rsidRDefault="00D67133" w:rsidP="00D67133">
      <w:pPr>
        <w:ind w:left="709"/>
        <w:jc w:val="both"/>
        <w:rPr>
          <w:rFonts w:ascii="Times New Roman" w:hAnsi="Times New Roman" w:cs="Times New Roman"/>
          <w:sz w:val="28"/>
          <w:szCs w:val="28"/>
        </w:rPr>
      </w:pPr>
      <w:r w:rsidRPr="00D67133">
        <w:rPr>
          <w:rFonts w:ascii="Times New Roman" w:hAnsi="Times New Roman" w:cs="Times New Roman"/>
          <w:sz w:val="28"/>
          <w:szCs w:val="28"/>
        </w:rPr>
        <w:t>Выработано тепловой энергии всего 58669 Гкал, в т.ч. потери – 3708 Гкал.</w:t>
      </w:r>
    </w:p>
    <w:p w14:paraId="51CF3785" w14:textId="77777777" w:rsidR="00D67133" w:rsidRPr="00D67133" w:rsidRDefault="00D67133" w:rsidP="00D67133">
      <w:pPr>
        <w:ind w:firstLine="709"/>
        <w:jc w:val="both"/>
        <w:rPr>
          <w:rFonts w:ascii="Times New Roman" w:hAnsi="Times New Roman" w:cs="Times New Roman"/>
          <w:sz w:val="28"/>
          <w:szCs w:val="28"/>
        </w:rPr>
      </w:pPr>
      <w:r w:rsidRPr="00D67133">
        <w:rPr>
          <w:rFonts w:ascii="Times New Roman" w:hAnsi="Times New Roman" w:cs="Times New Roman"/>
          <w:sz w:val="28"/>
          <w:szCs w:val="28"/>
        </w:rPr>
        <w:t>За текущий год поднято воды – 834,43 тыс. куб. м.; потери воды составили 143,99 тыс. куб. м. Пропущено сточных вод – 634,29 тыс. куб. м.; в том числе через очистные сооружения – 524,36 тыс. куб. м.</w:t>
      </w:r>
    </w:p>
    <w:p w14:paraId="76A7BF12" w14:textId="77777777" w:rsidR="00B44886" w:rsidRPr="0008637D" w:rsidRDefault="00B44886" w:rsidP="00B44886">
      <w:pPr>
        <w:ind w:firstLine="709"/>
        <w:jc w:val="both"/>
        <w:rPr>
          <w:rFonts w:ascii="Times New Roman" w:hAnsi="Times New Roman" w:cs="Times New Roman"/>
          <w:b/>
          <w:sz w:val="28"/>
          <w:szCs w:val="28"/>
        </w:rPr>
      </w:pPr>
      <w:r w:rsidRPr="0008637D">
        <w:rPr>
          <w:rFonts w:ascii="Times New Roman" w:hAnsi="Times New Roman" w:cs="Times New Roman"/>
          <w:b/>
          <w:sz w:val="28"/>
          <w:szCs w:val="28"/>
        </w:rPr>
        <w:lastRenderedPageBreak/>
        <w:t>Показатель № 27. 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которых собственники помещений должны выбрать способ управления данными домами.</w:t>
      </w:r>
    </w:p>
    <w:p w14:paraId="694088FF" w14:textId="77777777" w:rsidR="00D67133" w:rsidRPr="00D67133" w:rsidRDefault="00D67133" w:rsidP="00D67133">
      <w:pPr>
        <w:ind w:firstLine="720"/>
        <w:jc w:val="both"/>
        <w:rPr>
          <w:rFonts w:ascii="Times New Roman" w:hAnsi="Times New Roman" w:cs="Times New Roman"/>
          <w:sz w:val="28"/>
          <w:szCs w:val="28"/>
        </w:rPr>
      </w:pPr>
      <w:r w:rsidRPr="00D67133">
        <w:rPr>
          <w:rFonts w:ascii="Times New Roman" w:hAnsi="Times New Roman" w:cs="Times New Roman"/>
          <w:sz w:val="28"/>
          <w:szCs w:val="28"/>
        </w:rPr>
        <w:t>Доля многоквартирных домов, в которых собственники помещений выбрали и реализуют один из способов управления многоквартирными домами, в 2025 году составляет 100,00 процентов, из них управление управляющей организацией составило 36,36 процента, непосредственный способ управления собственниками помещений – 63,64 процента. До 2028 года планируется сохранить долю многоквартирных домов, в которых собственники помещений выбрали и реализуют один из способов управления многоквартирными домами в размере 100,00 процентов.</w:t>
      </w:r>
    </w:p>
    <w:p w14:paraId="48513C90" w14:textId="77777777" w:rsidR="00703758" w:rsidRPr="0008637D" w:rsidRDefault="00703758" w:rsidP="00703758">
      <w:pPr>
        <w:ind w:firstLine="720"/>
        <w:jc w:val="both"/>
        <w:rPr>
          <w:rFonts w:ascii="Times New Roman" w:hAnsi="Times New Roman" w:cs="Times New Roman"/>
          <w:b/>
          <w:sz w:val="28"/>
          <w:szCs w:val="28"/>
        </w:rPr>
      </w:pPr>
      <w:r w:rsidRPr="0008637D">
        <w:rPr>
          <w:rFonts w:ascii="Times New Roman" w:hAnsi="Times New Roman" w:cs="Times New Roman"/>
          <w:b/>
          <w:sz w:val="28"/>
          <w:szCs w:val="28"/>
        </w:rPr>
        <w:t>Показатель № 28. Доля организаций коммунального комплекса, осуществляющих производство товаров, оказание услуг по водо-, тепло-, газо-,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городского округа (муниципального района)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городского округа (муниципального района).</w:t>
      </w:r>
    </w:p>
    <w:p w14:paraId="38A932E9" w14:textId="77777777" w:rsidR="00D67133" w:rsidRPr="00D67133" w:rsidRDefault="00D67133" w:rsidP="00D67133">
      <w:pPr>
        <w:ind w:firstLine="709"/>
        <w:jc w:val="both"/>
        <w:rPr>
          <w:rFonts w:ascii="Times New Roman" w:hAnsi="Times New Roman" w:cs="Times New Roman"/>
          <w:sz w:val="28"/>
          <w:szCs w:val="28"/>
        </w:rPr>
      </w:pPr>
      <w:r w:rsidRPr="00D67133">
        <w:rPr>
          <w:rFonts w:ascii="Times New Roman" w:hAnsi="Times New Roman" w:cs="Times New Roman"/>
          <w:sz w:val="28"/>
          <w:szCs w:val="28"/>
        </w:rPr>
        <w:t>Доля организаций коммунального комплекса, осуществляющих производство товаров, оказание услуг по водо-, тепло-, газо-,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(или) городского округа (муниципального района)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муниципального образования Муниципальный округ Воткинский район Удмуртской Республики в 2025 году не изменилась, и составляет 90,91 процент. Планируется что доля организаций коммунального комплекса сохранится до 2028 года.</w:t>
      </w:r>
    </w:p>
    <w:p w14:paraId="4E12DD06" w14:textId="77777777" w:rsidR="00D67133" w:rsidRPr="005431EB" w:rsidRDefault="00D67133" w:rsidP="00D67133">
      <w:pPr>
        <w:ind w:firstLine="709"/>
        <w:rPr>
          <w:b/>
          <w:sz w:val="24"/>
          <w:szCs w:val="24"/>
        </w:rPr>
      </w:pPr>
    </w:p>
    <w:p w14:paraId="1A66C00A" w14:textId="77777777" w:rsidR="00703758" w:rsidRPr="0008637D" w:rsidRDefault="00703758" w:rsidP="00703758">
      <w:pPr>
        <w:ind w:firstLine="720"/>
        <w:jc w:val="both"/>
        <w:rPr>
          <w:rFonts w:ascii="Times New Roman" w:hAnsi="Times New Roman" w:cs="Times New Roman"/>
          <w:b/>
          <w:sz w:val="28"/>
          <w:szCs w:val="28"/>
        </w:rPr>
      </w:pPr>
      <w:r w:rsidRPr="0008637D">
        <w:rPr>
          <w:rFonts w:ascii="Times New Roman" w:hAnsi="Times New Roman" w:cs="Times New Roman"/>
          <w:b/>
          <w:sz w:val="28"/>
          <w:szCs w:val="28"/>
        </w:rPr>
        <w:t>Показатель № 29. Доля многоквартирных домов, расположенных на земельных участках, в отношении которых осуществлен государственный кадастровый учет.</w:t>
      </w:r>
    </w:p>
    <w:p w14:paraId="72E1EF0F" w14:textId="20D8E0F5" w:rsidR="00861981" w:rsidRPr="0008637D" w:rsidRDefault="00703758" w:rsidP="00703758">
      <w:pPr>
        <w:ind w:firstLine="720"/>
        <w:jc w:val="both"/>
        <w:rPr>
          <w:rFonts w:ascii="Times New Roman" w:eastAsia="Times New Roman" w:hAnsi="Times New Roman" w:cs="Times New Roman"/>
          <w:sz w:val="28"/>
          <w:szCs w:val="28"/>
          <w:lang w:eastAsia="ru-RU"/>
        </w:rPr>
      </w:pPr>
      <w:r w:rsidRPr="0008637D">
        <w:rPr>
          <w:rFonts w:ascii="Times New Roman" w:eastAsia="Times New Roman" w:hAnsi="Times New Roman" w:cs="Times New Roman"/>
          <w:sz w:val="28"/>
          <w:szCs w:val="28"/>
          <w:lang w:eastAsia="ru-RU"/>
        </w:rPr>
        <w:t>Доля многоквартирных домов, расположенных на земельных участках, в отношении которых осуществлен кадастровый учет на территории Воткинского района в 202</w:t>
      </w:r>
      <w:r w:rsidR="00D67133">
        <w:rPr>
          <w:rFonts w:ascii="Times New Roman" w:eastAsia="Times New Roman" w:hAnsi="Times New Roman" w:cs="Times New Roman"/>
          <w:sz w:val="28"/>
          <w:szCs w:val="28"/>
          <w:lang w:eastAsia="ru-RU"/>
        </w:rPr>
        <w:t>5</w:t>
      </w:r>
      <w:r w:rsidRPr="0008637D">
        <w:rPr>
          <w:rFonts w:ascii="Times New Roman" w:eastAsia="Times New Roman" w:hAnsi="Times New Roman" w:cs="Times New Roman"/>
          <w:sz w:val="28"/>
          <w:szCs w:val="28"/>
          <w:lang w:eastAsia="ru-RU"/>
        </w:rPr>
        <w:t xml:space="preserve"> году не изменилась и составляет 100,0 процентов.</w:t>
      </w:r>
    </w:p>
    <w:p w14:paraId="609D11D3" w14:textId="77777777" w:rsidR="00861981" w:rsidRPr="0008637D" w:rsidRDefault="00861981" w:rsidP="00861981">
      <w:pPr>
        <w:ind w:firstLine="720"/>
        <w:jc w:val="both"/>
        <w:rPr>
          <w:rFonts w:ascii="Times New Roman" w:hAnsi="Times New Roman" w:cs="Times New Roman"/>
          <w:b/>
          <w:sz w:val="28"/>
          <w:szCs w:val="28"/>
        </w:rPr>
      </w:pPr>
      <w:r w:rsidRPr="0008637D">
        <w:rPr>
          <w:rFonts w:ascii="Times New Roman" w:hAnsi="Times New Roman" w:cs="Times New Roman"/>
          <w:b/>
          <w:sz w:val="28"/>
          <w:szCs w:val="28"/>
        </w:rPr>
        <w:t>Показатель № 30. 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w:t>
      </w:r>
    </w:p>
    <w:p w14:paraId="5447F481" w14:textId="47BB1D70" w:rsidR="0008637D" w:rsidRPr="00D67133" w:rsidRDefault="00D67133" w:rsidP="0008637D">
      <w:pPr>
        <w:spacing w:after="0" w:line="240" w:lineRule="auto"/>
        <w:ind w:firstLine="708"/>
        <w:jc w:val="both"/>
        <w:rPr>
          <w:rFonts w:ascii="Times New Roman" w:eastAsia="Times New Roman" w:hAnsi="Times New Roman" w:cs="Times New Roman"/>
          <w:color w:val="000000"/>
          <w:sz w:val="28"/>
          <w:szCs w:val="28"/>
          <w:lang w:eastAsia="ru-RU"/>
        </w:rPr>
      </w:pPr>
      <w:r w:rsidRPr="00D67133">
        <w:rPr>
          <w:rFonts w:ascii="Times New Roman" w:hAnsi="Times New Roman" w:cs="Times New Roman"/>
          <w:sz w:val="28"/>
          <w:szCs w:val="28"/>
        </w:rPr>
        <w:t>1 семья улучшила свои жилищные условия в рамках Постановления Правительства УР от 16.11.2009.г. № 329 «Обеспечение жильем молодых семей».1 семья улучшила свои жилищные условия в рамках Постановления Правительства РФ от 31 мая 2019 г. N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Федерации.1 многодетная семья улучшила свои жилищные условия в рамках Постановления Правительства УР от 12 августа 2013 г. N 369 «Об утверждении положения о порядке предоставления многодетным семьям целевых жилищных займов за счет средств бюджета УР»</w:t>
      </w:r>
      <w:r>
        <w:rPr>
          <w:rFonts w:ascii="Times New Roman" w:hAnsi="Times New Roman" w:cs="Times New Roman"/>
          <w:sz w:val="28"/>
          <w:szCs w:val="28"/>
        </w:rPr>
        <w:t>.</w:t>
      </w:r>
    </w:p>
    <w:p w14:paraId="00A85767" w14:textId="77777777" w:rsidR="00A11A1A" w:rsidRDefault="00A11A1A" w:rsidP="0008637D">
      <w:pPr>
        <w:spacing w:after="0" w:line="240" w:lineRule="auto"/>
        <w:ind w:firstLine="708"/>
        <w:jc w:val="both"/>
        <w:rPr>
          <w:rFonts w:ascii="Times New Roman" w:eastAsia="Times New Roman" w:hAnsi="Times New Roman" w:cs="Times New Roman"/>
          <w:color w:val="000000"/>
          <w:sz w:val="28"/>
          <w:szCs w:val="28"/>
          <w:lang w:eastAsia="ru-RU"/>
        </w:rPr>
      </w:pPr>
    </w:p>
    <w:p w14:paraId="15D611DD" w14:textId="77777777" w:rsidR="0008637D" w:rsidRPr="0008637D" w:rsidRDefault="0008637D" w:rsidP="0008637D">
      <w:pPr>
        <w:spacing w:after="0" w:line="240" w:lineRule="auto"/>
        <w:ind w:firstLine="708"/>
        <w:jc w:val="both"/>
        <w:rPr>
          <w:rFonts w:ascii="Times New Roman" w:eastAsia="Times New Roman" w:hAnsi="Times New Roman" w:cs="Times New Roman"/>
          <w:color w:val="000000"/>
          <w:sz w:val="28"/>
          <w:szCs w:val="28"/>
          <w:lang w:eastAsia="ru-RU"/>
        </w:rPr>
      </w:pPr>
    </w:p>
    <w:p w14:paraId="3A8878FB" w14:textId="77777777" w:rsidR="00861981" w:rsidRPr="0008637D" w:rsidRDefault="00BE655C" w:rsidP="00BE655C">
      <w:pPr>
        <w:ind w:firstLine="720"/>
        <w:jc w:val="center"/>
        <w:rPr>
          <w:rFonts w:ascii="Times New Roman" w:hAnsi="Times New Roman" w:cs="Times New Roman"/>
          <w:b/>
          <w:sz w:val="28"/>
          <w:szCs w:val="28"/>
        </w:rPr>
      </w:pPr>
      <w:r w:rsidRPr="0008637D">
        <w:rPr>
          <w:rFonts w:ascii="Times New Roman" w:hAnsi="Times New Roman" w:cs="Times New Roman"/>
          <w:b/>
          <w:sz w:val="28"/>
          <w:szCs w:val="28"/>
        </w:rPr>
        <w:t>VIII. Организация муниципального управления</w:t>
      </w:r>
    </w:p>
    <w:p w14:paraId="2095FDA4" w14:textId="77777777" w:rsidR="00861981" w:rsidRPr="0008637D" w:rsidRDefault="00861981" w:rsidP="00762BA3">
      <w:pPr>
        <w:spacing w:before="240"/>
        <w:ind w:firstLine="708"/>
        <w:jc w:val="both"/>
        <w:rPr>
          <w:rFonts w:ascii="Times New Roman" w:hAnsi="Times New Roman" w:cs="Times New Roman"/>
          <w:b/>
          <w:sz w:val="28"/>
          <w:szCs w:val="28"/>
        </w:rPr>
      </w:pPr>
      <w:r w:rsidRPr="0008637D">
        <w:rPr>
          <w:rFonts w:ascii="Times New Roman" w:hAnsi="Times New Roman" w:cs="Times New Roman"/>
          <w:b/>
          <w:sz w:val="28"/>
          <w:szCs w:val="28"/>
        </w:rPr>
        <w:t>Показатель № 31.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муниципального образования (без учета субвенций).</w:t>
      </w:r>
    </w:p>
    <w:p w14:paraId="4EB97AA7" w14:textId="77777777" w:rsidR="00D67133" w:rsidRPr="00D67133" w:rsidRDefault="00D67133" w:rsidP="00D67133">
      <w:pPr>
        <w:ind w:firstLine="709"/>
        <w:jc w:val="both"/>
        <w:rPr>
          <w:rFonts w:ascii="Times New Roman" w:hAnsi="Times New Roman" w:cs="Times New Roman"/>
          <w:sz w:val="28"/>
          <w:szCs w:val="28"/>
        </w:rPr>
      </w:pPr>
      <w:r w:rsidRPr="00D67133">
        <w:rPr>
          <w:rFonts w:ascii="Times New Roman" w:hAnsi="Times New Roman" w:cs="Times New Roman"/>
          <w:sz w:val="28"/>
          <w:szCs w:val="28"/>
        </w:rPr>
        <w:t>Темп роста доли налоговых и неналоговых доходов в 2025 году к 2024 году составил 107%, в связи с ростом налоговых и неналоговых доходов и одновременным ростом безвозмездных поступлений. Темп роста доли налоговых и неналоговых доходов в 2026 году к 2025 году составил 102%, в связи с ростом налоговых и неналоговых доходов и одновременным ростом безвозмездных поступлений.</w:t>
      </w:r>
    </w:p>
    <w:p w14:paraId="1867CFF4" w14:textId="77777777" w:rsidR="00240352" w:rsidRPr="0008637D" w:rsidRDefault="00240352" w:rsidP="00240352">
      <w:pPr>
        <w:ind w:firstLine="708"/>
        <w:jc w:val="both"/>
        <w:rPr>
          <w:rFonts w:ascii="Times New Roman" w:hAnsi="Times New Roman" w:cs="Times New Roman"/>
          <w:b/>
          <w:sz w:val="28"/>
          <w:szCs w:val="28"/>
        </w:rPr>
      </w:pPr>
      <w:r w:rsidRPr="0008637D">
        <w:rPr>
          <w:rFonts w:ascii="Times New Roman" w:hAnsi="Times New Roman" w:cs="Times New Roman"/>
          <w:b/>
          <w:sz w:val="28"/>
          <w:szCs w:val="28"/>
        </w:rPr>
        <w:t xml:space="preserve">Показатель № 32. Доля основных фондов организаций муниципальной формы собственности, находящихся в стадии </w:t>
      </w:r>
      <w:r w:rsidRPr="0008637D">
        <w:rPr>
          <w:rFonts w:ascii="Times New Roman" w:hAnsi="Times New Roman" w:cs="Times New Roman"/>
          <w:b/>
          <w:sz w:val="28"/>
          <w:szCs w:val="28"/>
        </w:rPr>
        <w:lastRenderedPageBreak/>
        <w:t>банкротства, в основных фондах организаций муниципальной формы собственности (на конец года по полной учетной стоимости).</w:t>
      </w:r>
    </w:p>
    <w:p w14:paraId="0CDECEFE" w14:textId="65C8D4AF" w:rsidR="00240352" w:rsidRPr="0081041B" w:rsidRDefault="00D67133" w:rsidP="00240352">
      <w:pPr>
        <w:ind w:firstLine="709"/>
        <w:jc w:val="both"/>
        <w:rPr>
          <w:rFonts w:ascii="Times New Roman" w:hAnsi="Times New Roman" w:cs="Times New Roman"/>
          <w:sz w:val="28"/>
          <w:szCs w:val="28"/>
        </w:rPr>
      </w:pPr>
      <w:r w:rsidRPr="0081041B">
        <w:rPr>
          <w:rFonts w:ascii="Times New Roman" w:hAnsi="Times New Roman" w:cs="Times New Roman"/>
          <w:sz w:val="28"/>
          <w:szCs w:val="28"/>
        </w:rPr>
        <w:t>Полная учетная стоимость основных фондов всех организаций муниципальной формы собственности (на конец 2025 года) составила 2 725058324,550 рублей. На территории муниципального образования «Муниципальный округ Воткинский район Удмуртской Республики» на отчетный период организации муниципальной формы собственности, находящиеся в стадии банкротства, в основных фондах организаций муниципальной формы собственности (на конец года по полной учетной стоимости) отсутствуют</w:t>
      </w:r>
      <w:r w:rsidR="0081041B" w:rsidRPr="0081041B">
        <w:rPr>
          <w:rFonts w:ascii="Times New Roman" w:hAnsi="Times New Roman" w:cs="Times New Roman"/>
          <w:sz w:val="28"/>
          <w:szCs w:val="28"/>
        </w:rPr>
        <w:t>.</w:t>
      </w:r>
    </w:p>
    <w:p w14:paraId="5AB7A344" w14:textId="77777777" w:rsidR="00240352" w:rsidRPr="0008637D" w:rsidRDefault="00240352" w:rsidP="00240352">
      <w:pPr>
        <w:ind w:firstLine="720"/>
        <w:jc w:val="both"/>
        <w:rPr>
          <w:rFonts w:ascii="Times New Roman" w:hAnsi="Times New Roman" w:cs="Times New Roman"/>
          <w:b/>
          <w:sz w:val="28"/>
          <w:szCs w:val="28"/>
        </w:rPr>
      </w:pPr>
      <w:r w:rsidRPr="0008637D">
        <w:rPr>
          <w:rFonts w:ascii="Times New Roman" w:hAnsi="Times New Roman" w:cs="Times New Roman"/>
          <w:b/>
          <w:sz w:val="28"/>
          <w:szCs w:val="28"/>
        </w:rPr>
        <w:t>Показатель № 33. Объем не завершенного в установленные сроки строительства, осуществляемого за счет средств бюджета городского округа (муниципального района).</w:t>
      </w:r>
    </w:p>
    <w:p w14:paraId="5A6F302B" w14:textId="3DC1EBB0" w:rsidR="0081041B" w:rsidRPr="0081041B" w:rsidRDefault="0081041B" w:rsidP="000C1063">
      <w:pPr>
        <w:ind w:firstLine="709"/>
        <w:jc w:val="both"/>
        <w:rPr>
          <w:rFonts w:ascii="Times New Roman" w:hAnsi="Times New Roman" w:cs="Times New Roman"/>
          <w:sz w:val="28"/>
          <w:szCs w:val="28"/>
        </w:rPr>
      </w:pPr>
      <w:r w:rsidRPr="0081041B">
        <w:rPr>
          <w:rFonts w:ascii="Times New Roman" w:hAnsi="Times New Roman" w:cs="Times New Roman"/>
          <w:sz w:val="28"/>
          <w:szCs w:val="28"/>
        </w:rPr>
        <w:t>Не завершенного в установленные сроки строительства, осуществляемого за счет средств бюджета муниципального района нет</w:t>
      </w:r>
      <w:r>
        <w:rPr>
          <w:rFonts w:ascii="Times New Roman" w:hAnsi="Times New Roman" w:cs="Times New Roman"/>
          <w:sz w:val="28"/>
          <w:szCs w:val="28"/>
        </w:rPr>
        <w:t>.</w:t>
      </w:r>
    </w:p>
    <w:p w14:paraId="47AD8CBD" w14:textId="20E05D7C" w:rsidR="000C1063" w:rsidRPr="0008637D" w:rsidRDefault="000C1063" w:rsidP="000C1063">
      <w:pPr>
        <w:ind w:firstLine="709"/>
        <w:jc w:val="both"/>
        <w:rPr>
          <w:rFonts w:ascii="Times New Roman" w:hAnsi="Times New Roman" w:cs="Times New Roman"/>
          <w:sz w:val="28"/>
          <w:szCs w:val="28"/>
        </w:rPr>
      </w:pPr>
      <w:r w:rsidRPr="0008637D">
        <w:rPr>
          <w:rFonts w:ascii="Times New Roman" w:hAnsi="Times New Roman" w:cs="Times New Roman"/>
          <w:b/>
          <w:sz w:val="28"/>
          <w:szCs w:val="28"/>
        </w:rPr>
        <w:t>Показатель № 34.</w:t>
      </w:r>
      <w:r w:rsidRPr="0008637D">
        <w:rPr>
          <w:rFonts w:ascii="Times New Roman" w:hAnsi="Times New Roman" w:cs="Times New Roman"/>
          <w:sz w:val="28"/>
          <w:szCs w:val="28"/>
        </w:rPr>
        <w:t xml:space="preserve"> </w:t>
      </w:r>
      <w:r w:rsidRPr="0008637D">
        <w:rPr>
          <w:rFonts w:ascii="Times New Roman" w:hAnsi="Times New Roman" w:cs="Times New Roman"/>
          <w:b/>
          <w:sz w:val="28"/>
          <w:szCs w:val="28"/>
        </w:rPr>
        <w:t>Доля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14:paraId="67FD0619" w14:textId="77777777" w:rsidR="000C1063" w:rsidRPr="0008637D" w:rsidRDefault="000C1063" w:rsidP="000C1063">
      <w:pPr>
        <w:ind w:firstLine="709"/>
        <w:jc w:val="both"/>
        <w:rPr>
          <w:rFonts w:ascii="Times New Roman" w:hAnsi="Times New Roman" w:cs="Times New Roman"/>
          <w:sz w:val="28"/>
          <w:szCs w:val="28"/>
        </w:rPr>
      </w:pPr>
      <w:r w:rsidRPr="0008637D">
        <w:rPr>
          <w:rFonts w:ascii="Times New Roman" w:hAnsi="Times New Roman" w:cs="Times New Roman"/>
          <w:sz w:val="28"/>
          <w:szCs w:val="28"/>
        </w:rPr>
        <w:t>Просроченная кредиторская задолженность по оплате труда отсутствует.</w:t>
      </w:r>
    </w:p>
    <w:p w14:paraId="70DFEC4F" w14:textId="77777777" w:rsidR="000C1063" w:rsidRPr="0008637D" w:rsidRDefault="000C1063" w:rsidP="000C1063">
      <w:pPr>
        <w:ind w:firstLine="709"/>
        <w:jc w:val="both"/>
        <w:rPr>
          <w:rFonts w:ascii="Times New Roman" w:hAnsi="Times New Roman" w:cs="Times New Roman"/>
          <w:b/>
          <w:sz w:val="28"/>
          <w:szCs w:val="28"/>
        </w:rPr>
      </w:pPr>
      <w:r w:rsidRPr="0008637D">
        <w:rPr>
          <w:rFonts w:ascii="Times New Roman" w:hAnsi="Times New Roman" w:cs="Times New Roman"/>
          <w:b/>
          <w:sz w:val="28"/>
          <w:szCs w:val="28"/>
        </w:rPr>
        <w:t>Показатель № 35.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w:t>
      </w:r>
    </w:p>
    <w:p w14:paraId="3B1B5911" w14:textId="5024484F" w:rsidR="0081041B" w:rsidRPr="0081041B" w:rsidRDefault="0081041B" w:rsidP="0081041B">
      <w:pPr>
        <w:spacing w:after="0"/>
        <w:ind w:firstLine="709"/>
        <w:jc w:val="both"/>
        <w:rPr>
          <w:rFonts w:ascii="Times New Roman" w:hAnsi="Times New Roman" w:cs="Times New Roman"/>
          <w:sz w:val="28"/>
          <w:szCs w:val="28"/>
        </w:rPr>
      </w:pPr>
      <w:r w:rsidRPr="0081041B">
        <w:rPr>
          <w:rFonts w:ascii="Times New Roman" w:hAnsi="Times New Roman" w:cs="Times New Roman"/>
          <w:sz w:val="28"/>
          <w:szCs w:val="28"/>
        </w:rPr>
        <w:t>Предоставление данных по показателю приостановлено в соответствии с ч. 10 ст. 5 ФЗ № 282-ФЗ.</w:t>
      </w:r>
    </w:p>
    <w:p w14:paraId="50C36D86" w14:textId="181A116E" w:rsidR="0081041B" w:rsidRPr="0081041B" w:rsidRDefault="0081041B" w:rsidP="0081041B">
      <w:pPr>
        <w:spacing w:after="0"/>
        <w:ind w:firstLine="709"/>
        <w:jc w:val="both"/>
        <w:rPr>
          <w:rFonts w:ascii="Times New Roman" w:hAnsi="Times New Roman" w:cs="Times New Roman"/>
          <w:sz w:val="28"/>
          <w:szCs w:val="28"/>
        </w:rPr>
      </w:pPr>
      <w:r w:rsidRPr="0081041B">
        <w:rPr>
          <w:rFonts w:ascii="Times New Roman" w:hAnsi="Times New Roman" w:cs="Times New Roman"/>
          <w:sz w:val="28"/>
          <w:szCs w:val="28"/>
        </w:rPr>
        <w:t>Увеличение расходов на содержание работников ОМСУ в 2025 году на 6,5% (на 6 млн. руб.) в сравнении с 2024 годом, связано с повышением оплаты труда муниципальных служащих с 01.10.2025г.</w:t>
      </w:r>
    </w:p>
    <w:p w14:paraId="24B85FB0" w14:textId="64BA0E4C" w:rsidR="00BE655C" w:rsidRPr="0008637D" w:rsidRDefault="00BE655C" w:rsidP="00BE655C">
      <w:pPr>
        <w:ind w:firstLine="709"/>
        <w:jc w:val="both"/>
        <w:rPr>
          <w:rFonts w:ascii="Times New Roman" w:hAnsi="Times New Roman" w:cs="Times New Roman"/>
          <w:b/>
          <w:sz w:val="28"/>
          <w:szCs w:val="28"/>
        </w:rPr>
      </w:pPr>
      <w:r w:rsidRPr="0008637D">
        <w:rPr>
          <w:rFonts w:ascii="Times New Roman" w:hAnsi="Times New Roman" w:cs="Times New Roman"/>
          <w:b/>
          <w:sz w:val="28"/>
          <w:szCs w:val="28"/>
        </w:rPr>
        <w:t>Показатель № 36. Наличие в городском округе (муниципальном районе) утвержденного генерального плана городского округа (схемы территориального планирования муниципального района).</w:t>
      </w:r>
    </w:p>
    <w:p w14:paraId="503BB343" w14:textId="77777777" w:rsidR="00BE655C" w:rsidRPr="0008637D" w:rsidRDefault="00BE655C" w:rsidP="0080448B">
      <w:pPr>
        <w:ind w:firstLine="709"/>
        <w:jc w:val="both"/>
        <w:rPr>
          <w:rFonts w:ascii="Times New Roman" w:hAnsi="Times New Roman" w:cs="Times New Roman"/>
          <w:sz w:val="28"/>
          <w:szCs w:val="28"/>
        </w:rPr>
      </w:pPr>
      <w:r w:rsidRPr="0008637D">
        <w:rPr>
          <w:rFonts w:ascii="Times New Roman" w:hAnsi="Times New Roman" w:cs="Times New Roman"/>
          <w:sz w:val="28"/>
          <w:szCs w:val="28"/>
        </w:rPr>
        <w:t xml:space="preserve">Схема территориального планирования муниципального образования Воткинский район, утверждена Решением Совета депутатов муниципального образования Воткинский район от 27.12.2012 № 91 «Об утверждении Схемы </w:t>
      </w:r>
      <w:r w:rsidRPr="0008637D">
        <w:rPr>
          <w:rFonts w:ascii="Times New Roman" w:hAnsi="Times New Roman" w:cs="Times New Roman"/>
          <w:sz w:val="28"/>
          <w:szCs w:val="28"/>
        </w:rPr>
        <w:lastRenderedPageBreak/>
        <w:t>территориального планирования муниципального образования «Воткинский район» (в ред. изменений от 13.03.2018 г. Решение № 252-р).</w:t>
      </w:r>
    </w:p>
    <w:p w14:paraId="1D58E064" w14:textId="77777777" w:rsidR="00240352" w:rsidRPr="0008637D" w:rsidRDefault="00240352" w:rsidP="00240352">
      <w:pPr>
        <w:ind w:firstLine="709"/>
        <w:jc w:val="both"/>
        <w:rPr>
          <w:rFonts w:ascii="Times New Roman" w:hAnsi="Times New Roman" w:cs="Times New Roman"/>
          <w:b/>
          <w:sz w:val="28"/>
          <w:szCs w:val="28"/>
        </w:rPr>
      </w:pPr>
      <w:r w:rsidRPr="0008637D">
        <w:rPr>
          <w:rFonts w:ascii="Times New Roman" w:hAnsi="Times New Roman" w:cs="Times New Roman"/>
          <w:b/>
          <w:sz w:val="28"/>
          <w:szCs w:val="28"/>
        </w:rPr>
        <w:t>Показатель № 37. Удовлетворенность населения деятельностью органов местного самоуправления городского округа (муниципального района).</w:t>
      </w:r>
    </w:p>
    <w:p w14:paraId="5BFC99BC" w14:textId="77C851B9" w:rsidR="00240352" w:rsidRPr="0008637D" w:rsidRDefault="006C783D" w:rsidP="0080448B">
      <w:pPr>
        <w:ind w:firstLine="709"/>
        <w:jc w:val="both"/>
        <w:rPr>
          <w:rFonts w:ascii="Times New Roman" w:hAnsi="Times New Roman" w:cs="Times New Roman"/>
          <w:sz w:val="28"/>
          <w:szCs w:val="28"/>
        </w:rPr>
      </w:pPr>
      <w:r w:rsidRPr="0008637D">
        <w:rPr>
          <w:rFonts w:ascii="Times New Roman" w:hAnsi="Times New Roman" w:cs="Times New Roman"/>
          <w:sz w:val="28"/>
          <w:szCs w:val="28"/>
        </w:rPr>
        <w:t xml:space="preserve">В результате </w:t>
      </w:r>
      <w:r w:rsidR="004E44DC" w:rsidRPr="0008637D">
        <w:rPr>
          <w:rFonts w:ascii="Times New Roman" w:hAnsi="Times New Roman" w:cs="Times New Roman"/>
          <w:sz w:val="28"/>
          <w:szCs w:val="28"/>
        </w:rPr>
        <w:t>опроса 58</w:t>
      </w:r>
      <w:r w:rsidR="005D57FF" w:rsidRPr="0008637D">
        <w:rPr>
          <w:rFonts w:ascii="Times New Roman" w:hAnsi="Times New Roman" w:cs="Times New Roman"/>
          <w:sz w:val="28"/>
          <w:szCs w:val="28"/>
        </w:rPr>
        <w:t>,</w:t>
      </w:r>
      <w:r w:rsidR="004E44DC">
        <w:rPr>
          <w:rFonts w:ascii="Times New Roman" w:hAnsi="Times New Roman" w:cs="Times New Roman"/>
          <w:sz w:val="28"/>
          <w:szCs w:val="28"/>
        </w:rPr>
        <w:t>7</w:t>
      </w:r>
      <w:r w:rsidR="004E44DC" w:rsidRPr="0008637D">
        <w:rPr>
          <w:rFonts w:ascii="Times New Roman" w:hAnsi="Times New Roman" w:cs="Times New Roman"/>
          <w:sz w:val="28"/>
          <w:szCs w:val="28"/>
        </w:rPr>
        <w:t xml:space="preserve"> процента</w:t>
      </w:r>
      <w:r w:rsidRPr="0008637D">
        <w:rPr>
          <w:rFonts w:ascii="Times New Roman" w:hAnsi="Times New Roman" w:cs="Times New Roman"/>
          <w:sz w:val="28"/>
          <w:szCs w:val="28"/>
        </w:rPr>
        <w:t xml:space="preserve"> населения удовлетворены работой органов местного самоуправления.</w:t>
      </w:r>
    </w:p>
    <w:p w14:paraId="04A2A661" w14:textId="77777777" w:rsidR="00BC50DE" w:rsidRPr="0008637D" w:rsidRDefault="00BC50DE" w:rsidP="00BC50DE">
      <w:pPr>
        <w:ind w:firstLine="708"/>
        <w:jc w:val="both"/>
        <w:rPr>
          <w:rFonts w:ascii="Times New Roman" w:hAnsi="Times New Roman" w:cs="Times New Roman"/>
          <w:b/>
          <w:sz w:val="28"/>
          <w:szCs w:val="28"/>
        </w:rPr>
      </w:pPr>
      <w:r w:rsidRPr="0008637D">
        <w:rPr>
          <w:rFonts w:ascii="Times New Roman" w:hAnsi="Times New Roman" w:cs="Times New Roman"/>
          <w:b/>
          <w:sz w:val="28"/>
          <w:szCs w:val="28"/>
        </w:rPr>
        <w:t>Показатель № 38. Среднегодовая численность постоянного населения.</w:t>
      </w:r>
    </w:p>
    <w:p w14:paraId="75A11C7D" w14:textId="03AFA7BC" w:rsidR="00402D8B" w:rsidRPr="00F21279" w:rsidRDefault="00F21279" w:rsidP="00F21279">
      <w:pPr>
        <w:ind w:firstLine="708"/>
        <w:rPr>
          <w:rFonts w:ascii="Times New Roman" w:hAnsi="Times New Roman" w:cs="Times New Roman"/>
          <w:b/>
          <w:sz w:val="28"/>
          <w:szCs w:val="28"/>
        </w:rPr>
      </w:pPr>
      <w:r w:rsidRPr="00F21279">
        <w:rPr>
          <w:rFonts w:ascii="Times New Roman" w:hAnsi="Times New Roman" w:cs="Times New Roman"/>
          <w:sz w:val="28"/>
          <w:szCs w:val="28"/>
        </w:rPr>
        <w:t>Предоставление данных по показателю приостановлено в соответствии с ч.10 ст. 5 ФЗ №282-ФЗ</w:t>
      </w:r>
    </w:p>
    <w:p w14:paraId="552DCA68" w14:textId="77777777" w:rsidR="00A11A1A" w:rsidRPr="0008637D" w:rsidRDefault="00A11A1A" w:rsidP="00DE52FE">
      <w:pPr>
        <w:rPr>
          <w:rFonts w:ascii="Times New Roman" w:hAnsi="Times New Roman" w:cs="Times New Roman"/>
          <w:b/>
          <w:sz w:val="28"/>
          <w:szCs w:val="28"/>
        </w:rPr>
      </w:pPr>
    </w:p>
    <w:p w14:paraId="40CEE644" w14:textId="77777777" w:rsidR="006C783D" w:rsidRPr="0008637D" w:rsidRDefault="006C783D" w:rsidP="006C783D">
      <w:pPr>
        <w:ind w:firstLine="709"/>
        <w:jc w:val="center"/>
        <w:rPr>
          <w:rFonts w:ascii="Times New Roman" w:hAnsi="Times New Roman" w:cs="Times New Roman"/>
          <w:b/>
          <w:sz w:val="28"/>
          <w:szCs w:val="28"/>
        </w:rPr>
      </w:pPr>
      <w:r w:rsidRPr="0008637D">
        <w:rPr>
          <w:rFonts w:ascii="Times New Roman" w:hAnsi="Times New Roman" w:cs="Times New Roman"/>
          <w:b/>
          <w:sz w:val="28"/>
          <w:szCs w:val="28"/>
        </w:rPr>
        <w:t>IX. Энергосбережение и повышение энергетической эффективности</w:t>
      </w:r>
    </w:p>
    <w:p w14:paraId="5C64861C" w14:textId="77777777" w:rsidR="006C783D" w:rsidRPr="0008637D" w:rsidRDefault="006C783D" w:rsidP="006C783D">
      <w:pPr>
        <w:ind w:firstLine="720"/>
        <w:jc w:val="both"/>
        <w:rPr>
          <w:rFonts w:ascii="Times New Roman" w:hAnsi="Times New Roman" w:cs="Times New Roman"/>
          <w:b/>
          <w:sz w:val="28"/>
          <w:szCs w:val="28"/>
        </w:rPr>
      </w:pPr>
      <w:r w:rsidRPr="0008637D">
        <w:rPr>
          <w:rFonts w:ascii="Times New Roman" w:hAnsi="Times New Roman" w:cs="Times New Roman"/>
          <w:b/>
          <w:sz w:val="28"/>
          <w:szCs w:val="28"/>
        </w:rPr>
        <w:t>Показатель № 39. Удельная величина потребления энергетических ресурсов в многоквартирных домах:</w:t>
      </w:r>
    </w:p>
    <w:p w14:paraId="1779BDFC" w14:textId="77777777" w:rsidR="006C783D" w:rsidRPr="0008637D" w:rsidRDefault="006C783D" w:rsidP="006C783D">
      <w:pPr>
        <w:ind w:firstLine="720"/>
        <w:jc w:val="both"/>
        <w:rPr>
          <w:rFonts w:ascii="Times New Roman" w:hAnsi="Times New Roman" w:cs="Times New Roman"/>
          <w:b/>
          <w:sz w:val="28"/>
          <w:szCs w:val="28"/>
        </w:rPr>
      </w:pPr>
      <w:r w:rsidRPr="0008637D">
        <w:rPr>
          <w:rFonts w:ascii="Times New Roman" w:hAnsi="Times New Roman" w:cs="Times New Roman"/>
          <w:b/>
          <w:sz w:val="28"/>
          <w:szCs w:val="28"/>
        </w:rPr>
        <w:t>Показатель № 39а. Электрическая энергия.</w:t>
      </w:r>
    </w:p>
    <w:p w14:paraId="12A58849" w14:textId="7FB4AA3B" w:rsidR="004E44DC" w:rsidRPr="004E44DC" w:rsidRDefault="004E44DC" w:rsidP="004E44DC">
      <w:pPr>
        <w:ind w:firstLine="720"/>
        <w:jc w:val="both"/>
        <w:rPr>
          <w:rFonts w:ascii="Times New Roman" w:hAnsi="Times New Roman" w:cs="Times New Roman"/>
          <w:sz w:val="28"/>
          <w:szCs w:val="28"/>
        </w:rPr>
      </w:pPr>
      <w:r w:rsidRPr="004E44DC">
        <w:rPr>
          <w:rFonts w:ascii="Times New Roman" w:hAnsi="Times New Roman" w:cs="Times New Roman"/>
          <w:sz w:val="28"/>
          <w:szCs w:val="28"/>
        </w:rPr>
        <w:t>Удельная величина потребления электрической энергии в 2025 году составила 548,069 кВт/ч на одного проживающего. По сравнению с 2024 годом снижение составляет 18,435 кВт/ч на одного проживающего (3,25%). Данное снижение связано со снижением потребления электрической энергии населением. Всего на 01.01.2026 года установлено 1298 индивидуальных приборов учета в многоквартирных домах из 1346, что составляет 96,4%. В рамках выполнения Федерального закона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в части мероприятий по установке и введения в эксплуатацию приборов учета потребляемых коммунальных услуг, планируется снижение потребления электрической энергии до 531,791 кВт/ч на одного проживающего.</w:t>
      </w:r>
    </w:p>
    <w:p w14:paraId="4E8CBC6F" w14:textId="77777777" w:rsidR="006C783D" w:rsidRPr="0008637D" w:rsidRDefault="006C783D" w:rsidP="006C783D">
      <w:pPr>
        <w:ind w:firstLine="720"/>
        <w:jc w:val="both"/>
        <w:rPr>
          <w:rFonts w:ascii="Times New Roman" w:hAnsi="Times New Roman" w:cs="Times New Roman"/>
          <w:b/>
          <w:sz w:val="28"/>
          <w:szCs w:val="28"/>
        </w:rPr>
      </w:pPr>
      <w:r w:rsidRPr="0008637D">
        <w:rPr>
          <w:rFonts w:ascii="Times New Roman" w:hAnsi="Times New Roman" w:cs="Times New Roman"/>
          <w:b/>
          <w:sz w:val="28"/>
          <w:szCs w:val="28"/>
        </w:rPr>
        <w:t>Показатель № 39б. Тепловая энергия.</w:t>
      </w:r>
    </w:p>
    <w:p w14:paraId="2D3FC99E" w14:textId="3E1CEA9E" w:rsidR="004E44DC" w:rsidRPr="004E44DC" w:rsidRDefault="004E44DC" w:rsidP="004E44DC">
      <w:pPr>
        <w:ind w:firstLine="720"/>
        <w:jc w:val="both"/>
        <w:rPr>
          <w:rFonts w:ascii="Times New Roman" w:hAnsi="Times New Roman" w:cs="Times New Roman"/>
          <w:sz w:val="28"/>
          <w:szCs w:val="28"/>
        </w:rPr>
      </w:pPr>
      <w:r w:rsidRPr="004E44DC">
        <w:rPr>
          <w:rFonts w:ascii="Times New Roman" w:hAnsi="Times New Roman" w:cs="Times New Roman"/>
          <w:sz w:val="28"/>
          <w:szCs w:val="28"/>
        </w:rPr>
        <w:t xml:space="preserve">Удельная величина потребления тепловой энергии в 2025 году составила 0,177 Гкал на 1 квадратный метр общей площади. По сравнению с </w:t>
      </w:r>
      <w:r w:rsidRPr="004E44DC">
        <w:rPr>
          <w:rFonts w:ascii="Times New Roman" w:hAnsi="Times New Roman" w:cs="Times New Roman"/>
          <w:sz w:val="28"/>
          <w:szCs w:val="28"/>
        </w:rPr>
        <w:lastRenderedPageBreak/>
        <w:t>2024 годом увеличение составляет 0,002 Гкал на 1 кв. м. общей площади (на 1,1%) в связи с погодными условиями. Всего оборудовано общедомовыми приборами учета 39 многоквартирных домов, что составляет 39% оприборивания. В рамках выполнения Федерального закона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в части мероприятий по установке и введения в эксплуатацию приборов учета потребляемых коммунальных услуг, планируется снижение потребления тепловой энергии до 0,172 Гкал на 1 квадратный метр общей площади.</w:t>
      </w:r>
    </w:p>
    <w:p w14:paraId="2DB8F6B5" w14:textId="77777777" w:rsidR="006C783D" w:rsidRPr="0008637D" w:rsidRDefault="006C783D" w:rsidP="006C783D">
      <w:pPr>
        <w:ind w:firstLine="720"/>
        <w:jc w:val="both"/>
        <w:rPr>
          <w:rFonts w:ascii="Times New Roman" w:hAnsi="Times New Roman" w:cs="Times New Roman"/>
          <w:b/>
          <w:sz w:val="28"/>
          <w:szCs w:val="28"/>
        </w:rPr>
      </w:pPr>
      <w:r w:rsidRPr="0008637D">
        <w:rPr>
          <w:rFonts w:ascii="Times New Roman" w:hAnsi="Times New Roman" w:cs="Times New Roman"/>
          <w:b/>
          <w:sz w:val="28"/>
          <w:szCs w:val="28"/>
        </w:rPr>
        <w:t>Показатель № 39в. Горячая вода.</w:t>
      </w:r>
    </w:p>
    <w:p w14:paraId="1E2E75FE" w14:textId="3911B2D6" w:rsidR="004E44DC" w:rsidRDefault="004E44DC" w:rsidP="006C783D">
      <w:pPr>
        <w:ind w:firstLine="720"/>
        <w:jc w:val="both"/>
        <w:rPr>
          <w:rFonts w:ascii="Times New Roman" w:hAnsi="Times New Roman" w:cs="Times New Roman"/>
          <w:sz w:val="28"/>
          <w:szCs w:val="28"/>
        </w:rPr>
      </w:pPr>
      <w:r w:rsidRPr="004E44DC">
        <w:rPr>
          <w:rFonts w:ascii="Times New Roman" w:hAnsi="Times New Roman" w:cs="Times New Roman"/>
          <w:sz w:val="28"/>
          <w:szCs w:val="28"/>
        </w:rPr>
        <w:t xml:space="preserve">Удельная величина потребления горячей воды на одного проживающего в 2025 году составила 8,331 </w:t>
      </w:r>
      <w:proofErr w:type="spellStart"/>
      <w:r w:rsidRPr="004E44DC">
        <w:rPr>
          <w:rFonts w:ascii="Times New Roman" w:hAnsi="Times New Roman" w:cs="Times New Roman"/>
          <w:sz w:val="28"/>
          <w:szCs w:val="28"/>
        </w:rPr>
        <w:t>куб.м</w:t>
      </w:r>
      <w:proofErr w:type="spellEnd"/>
      <w:r w:rsidRPr="004E44DC">
        <w:rPr>
          <w:rFonts w:ascii="Times New Roman" w:hAnsi="Times New Roman" w:cs="Times New Roman"/>
          <w:sz w:val="28"/>
          <w:szCs w:val="28"/>
        </w:rPr>
        <w:t xml:space="preserve">. Снижение по сравнению с 2024 годом составило 2,212 </w:t>
      </w:r>
      <w:proofErr w:type="spellStart"/>
      <w:r w:rsidRPr="004E44DC">
        <w:rPr>
          <w:rFonts w:ascii="Times New Roman" w:hAnsi="Times New Roman" w:cs="Times New Roman"/>
          <w:sz w:val="28"/>
          <w:szCs w:val="28"/>
        </w:rPr>
        <w:t>куб.м</w:t>
      </w:r>
      <w:proofErr w:type="spellEnd"/>
      <w:r w:rsidRPr="004E44DC">
        <w:rPr>
          <w:rFonts w:ascii="Times New Roman" w:hAnsi="Times New Roman" w:cs="Times New Roman"/>
          <w:sz w:val="28"/>
          <w:szCs w:val="28"/>
        </w:rPr>
        <w:t>. (на 21%) на 1 проживающего в связи с тем, что население несвоевременно передает показания приборов учета, по многим лицевым счетам начисления производились по нормативам, в 2025 году был произведен перерасчет в соответствии с показаниями приборов учета. Всего на 01.01.2026 года установлено 1446 индивидуальных приборов учета в многоквартирных домах из 1468, что составляет 98,5%. В рамках выполнения Федерального закона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в части мероприятий по установке и введения в эксплуатацию приборов учета потребляемых коммунальных услуг, планируется снижение потребления горячей воды на одного проживающего до 8,083 куб. м.</w:t>
      </w:r>
    </w:p>
    <w:p w14:paraId="60B36AB9" w14:textId="6C4E981D" w:rsidR="006C783D" w:rsidRPr="0008637D" w:rsidRDefault="006C783D" w:rsidP="006C783D">
      <w:pPr>
        <w:ind w:firstLine="720"/>
        <w:jc w:val="both"/>
        <w:rPr>
          <w:rFonts w:ascii="Times New Roman" w:hAnsi="Times New Roman" w:cs="Times New Roman"/>
          <w:b/>
          <w:sz w:val="28"/>
          <w:szCs w:val="28"/>
        </w:rPr>
      </w:pPr>
      <w:r w:rsidRPr="0008637D">
        <w:rPr>
          <w:rFonts w:ascii="Times New Roman" w:hAnsi="Times New Roman" w:cs="Times New Roman"/>
          <w:b/>
          <w:sz w:val="28"/>
          <w:szCs w:val="28"/>
        </w:rPr>
        <w:t>Показатель № 39г. Холодная вода.</w:t>
      </w:r>
    </w:p>
    <w:p w14:paraId="516BF4E6" w14:textId="3634BA55" w:rsidR="004E44DC" w:rsidRPr="004E44DC" w:rsidRDefault="004E44DC" w:rsidP="004E44DC">
      <w:pPr>
        <w:ind w:firstLine="720"/>
        <w:jc w:val="both"/>
        <w:rPr>
          <w:rFonts w:ascii="Times New Roman" w:hAnsi="Times New Roman" w:cs="Times New Roman"/>
          <w:sz w:val="28"/>
          <w:szCs w:val="28"/>
        </w:rPr>
      </w:pPr>
      <w:r w:rsidRPr="004E44DC">
        <w:rPr>
          <w:rFonts w:ascii="Times New Roman" w:hAnsi="Times New Roman" w:cs="Times New Roman"/>
          <w:sz w:val="28"/>
          <w:szCs w:val="28"/>
        </w:rPr>
        <w:t xml:space="preserve">Удельная величина потребления холодной воды на одного проживающего в 2025 году составила 24,660 </w:t>
      </w:r>
      <w:proofErr w:type="spellStart"/>
      <w:r w:rsidRPr="004E44DC">
        <w:rPr>
          <w:rFonts w:ascii="Times New Roman" w:hAnsi="Times New Roman" w:cs="Times New Roman"/>
          <w:sz w:val="28"/>
          <w:szCs w:val="28"/>
        </w:rPr>
        <w:t>куб.м</w:t>
      </w:r>
      <w:proofErr w:type="spellEnd"/>
      <w:r w:rsidRPr="004E44DC">
        <w:rPr>
          <w:rFonts w:ascii="Times New Roman" w:hAnsi="Times New Roman" w:cs="Times New Roman"/>
          <w:sz w:val="28"/>
          <w:szCs w:val="28"/>
        </w:rPr>
        <w:t xml:space="preserve">., увеличение по сравнению с 2024 г. на 1,236 </w:t>
      </w:r>
      <w:proofErr w:type="spellStart"/>
      <w:r w:rsidRPr="004E44DC">
        <w:rPr>
          <w:rFonts w:ascii="Times New Roman" w:hAnsi="Times New Roman" w:cs="Times New Roman"/>
          <w:sz w:val="28"/>
          <w:szCs w:val="28"/>
        </w:rPr>
        <w:t>куб.м</w:t>
      </w:r>
      <w:proofErr w:type="spellEnd"/>
      <w:r w:rsidRPr="004E44DC">
        <w:rPr>
          <w:rFonts w:ascii="Times New Roman" w:hAnsi="Times New Roman" w:cs="Times New Roman"/>
          <w:sz w:val="28"/>
          <w:szCs w:val="28"/>
        </w:rPr>
        <w:t xml:space="preserve">. (на 5,6%) на 1 проживающего связано с тем, что не все приборы учета поверены, поэтому начисления производись по нормативу. Всего на 01.01.2026 года установлено 2487 индивидуальных приборов учета в многоквартирных домах из 2516 возможных, что составляет 98,8%. В рамках выполнения Федерального закона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в части мероприятий по установке и введения в эксплуатацию приборов учета потребляемых коммунальных услуг, начиная с </w:t>
      </w:r>
      <w:r w:rsidRPr="004E44DC">
        <w:rPr>
          <w:rFonts w:ascii="Times New Roman" w:hAnsi="Times New Roman" w:cs="Times New Roman"/>
          <w:sz w:val="28"/>
          <w:szCs w:val="28"/>
        </w:rPr>
        <w:lastRenderedPageBreak/>
        <w:t>отчетного 2025 года и в последующие прогнозные годы планируется снижение потребления холодной воды на одного проживающего до 22,571 куб. м.</w:t>
      </w:r>
    </w:p>
    <w:p w14:paraId="79D1DB98" w14:textId="77777777" w:rsidR="006C783D" w:rsidRPr="0008637D" w:rsidRDefault="006C783D" w:rsidP="006C783D">
      <w:pPr>
        <w:ind w:firstLine="720"/>
        <w:jc w:val="both"/>
        <w:rPr>
          <w:rFonts w:ascii="Times New Roman" w:hAnsi="Times New Roman" w:cs="Times New Roman"/>
          <w:b/>
          <w:sz w:val="28"/>
          <w:szCs w:val="28"/>
        </w:rPr>
      </w:pPr>
      <w:r w:rsidRPr="0008637D">
        <w:rPr>
          <w:rFonts w:ascii="Times New Roman" w:hAnsi="Times New Roman" w:cs="Times New Roman"/>
          <w:b/>
          <w:sz w:val="28"/>
          <w:szCs w:val="28"/>
        </w:rPr>
        <w:t>Показатель № 39д. Природный газ.</w:t>
      </w:r>
    </w:p>
    <w:p w14:paraId="7EB87752" w14:textId="77FAEB1E" w:rsidR="004E44DC" w:rsidRPr="00536C65" w:rsidRDefault="004E44DC" w:rsidP="004E44DC">
      <w:pPr>
        <w:ind w:firstLine="720"/>
        <w:jc w:val="both"/>
        <w:rPr>
          <w:rFonts w:ascii="Times New Roman" w:hAnsi="Times New Roman" w:cs="Times New Roman"/>
          <w:bCs/>
          <w:sz w:val="28"/>
          <w:szCs w:val="28"/>
        </w:rPr>
      </w:pPr>
      <w:r w:rsidRPr="00536C65">
        <w:rPr>
          <w:rFonts w:ascii="Times New Roman" w:hAnsi="Times New Roman" w:cs="Times New Roman"/>
          <w:bCs/>
          <w:sz w:val="28"/>
          <w:szCs w:val="28"/>
        </w:rPr>
        <w:t xml:space="preserve">Удельная величина потребления природного газа на одного проживающего в 2025 году составила 90,682 </w:t>
      </w:r>
      <w:proofErr w:type="spellStart"/>
      <w:r w:rsidRPr="00536C65">
        <w:rPr>
          <w:rFonts w:ascii="Times New Roman" w:hAnsi="Times New Roman" w:cs="Times New Roman"/>
          <w:bCs/>
          <w:sz w:val="28"/>
          <w:szCs w:val="28"/>
        </w:rPr>
        <w:t>куб.м</w:t>
      </w:r>
      <w:proofErr w:type="spellEnd"/>
      <w:r w:rsidRPr="00536C65">
        <w:rPr>
          <w:rFonts w:ascii="Times New Roman" w:hAnsi="Times New Roman" w:cs="Times New Roman"/>
          <w:bCs/>
          <w:sz w:val="28"/>
          <w:szCs w:val="28"/>
        </w:rPr>
        <w:t xml:space="preserve">. Потребление природного газа уменьшилось на 12% по сравнению с 2024 г. в связи с уменьшением потребления природного газа населением. В рамках выполнения Федерального закона от 23 ноября 2009 года № 261-ФЗ Об энергосбережении и о повышении </w:t>
      </w:r>
      <w:r w:rsidR="00536C65" w:rsidRPr="00536C65">
        <w:rPr>
          <w:rFonts w:ascii="Times New Roman" w:hAnsi="Times New Roman" w:cs="Times New Roman"/>
          <w:bCs/>
          <w:sz w:val="28"/>
          <w:szCs w:val="28"/>
        </w:rPr>
        <w:t>энергетической эффективности,</w:t>
      </w:r>
      <w:r w:rsidRPr="00536C65">
        <w:rPr>
          <w:rFonts w:ascii="Times New Roman" w:hAnsi="Times New Roman" w:cs="Times New Roman"/>
          <w:bCs/>
          <w:sz w:val="28"/>
          <w:szCs w:val="28"/>
        </w:rPr>
        <w:t xml:space="preserve"> и о внесении изменений в отдельные законодательные акты Российской Федерации, в части мероприятий по установке и введения в эксплуатацию приборов учета потребляемых коммунальных услуг, с отчетного 2025 года и в дальнейшем планируется снижение потребления природного газа на одного проживающего до 82,763 куб. м.</w:t>
      </w:r>
    </w:p>
    <w:p w14:paraId="3D8ADC78" w14:textId="77777777" w:rsidR="006C783D" w:rsidRPr="0008637D" w:rsidRDefault="006C783D" w:rsidP="006C783D">
      <w:pPr>
        <w:ind w:firstLine="720"/>
        <w:jc w:val="both"/>
        <w:rPr>
          <w:rFonts w:ascii="Times New Roman" w:hAnsi="Times New Roman" w:cs="Times New Roman"/>
          <w:b/>
          <w:sz w:val="28"/>
          <w:szCs w:val="28"/>
        </w:rPr>
      </w:pPr>
      <w:r w:rsidRPr="0008637D">
        <w:rPr>
          <w:rFonts w:ascii="Times New Roman" w:hAnsi="Times New Roman" w:cs="Times New Roman"/>
          <w:b/>
          <w:sz w:val="28"/>
          <w:szCs w:val="28"/>
        </w:rPr>
        <w:t>Показатель № 40. Удельная величина потребления энергетических ресурсов муниципальными бюджетными учреждениями:</w:t>
      </w:r>
    </w:p>
    <w:p w14:paraId="1338B47A" w14:textId="77777777" w:rsidR="006C783D" w:rsidRPr="0008637D" w:rsidRDefault="006C783D" w:rsidP="006C783D">
      <w:pPr>
        <w:ind w:firstLine="720"/>
        <w:jc w:val="both"/>
        <w:rPr>
          <w:rFonts w:ascii="Times New Roman" w:hAnsi="Times New Roman" w:cs="Times New Roman"/>
          <w:b/>
          <w:sz w:val="28"/>
          <w:szCs w:val="28"/>
        </w:rPr>
      </w:pPr>
      <w:r w:rsidRPr="0008637D">
        <w:rPr>
          <w:rFonts w:ascii="Times New Roman" w:hAnsi="Times New Roman" w:cs="Times New Roman"/>
          <w:b/>
          <w:sz w:val="28"/>
          <w:szCs w:val="28"/>
        </w:rPr>
        <w:t>Показатель № 40а.</w:t>
      </w:r>
      <w:r w:rsidRPr="0008637D">
        <w:rPr>
          <w:rFonts w:ascii="Times New Roman" w:hAnsi="Times New Roman" w:cs="Times New Roman"/>
          <w:sz w:val="28"/>
          <w:szCs w:val="28"/>
        </w:rPr>
        <w:t xml:space="preserve"> </w:t>
      </w:r>
      <w:r w:rsidRPr="0008637D">
        <w:rPr>
          <w:rFonts w:ascii="Times New Roman" w:hAnsi="Times New Roman" w:cs="Times New Roman"/>
          <w:b/>
          <w:sz w:val="28"/>
          <w:szCs w:val="28"/>
        </w:rPr>
        <w:t>Электрическая энергия.</w:t>
      </w:r>
    </w:p>
    <w:p w14:paraId="32C4F517" w14:textId="3FC6CDB1" w:rsidR="00536C65" w:rsidRPr="00536C65" w:rsidRDefault="00536C65" w:rsidP="00536C65">
      <w:pPr>
        <w:spacing w:after="0"/>
        <w:ind w:firstLine="720"/>
        <w:jc w:val="both"/>
        <w:rPr>
          <w:rFonts w:ascii="Times New Roman" w:hAnsi="Times New Roman" w:cs="Times New Roman"/>
          <w:sz w:val="28"/>
          <w:szCs w:val="28"/>
        </w:rPr>
      </w:pPr>
      <w:r w:rsidRPr="00536C65">
        <w:rPr>
          <w:rFonts w:ascii="Times New Roman" w:hAnsi="Times New Roman" w:cs="Times New Roman"/>
          <w:sz w:val="28"/>
          <w:szCs w:val="28"/>
        </w:rPr>
        <w:t>Предоставление данных по показателю приостановлено в соответствии с ч.10 ст. 5 ФЗ №282-ФЗ.</w:t>
      </w:r>
    </w:p>
    <w:p w14:paraId="0028695E" w14:textId="3B4DCD2C" w:rsidR="00536C65" w:rsidRPr="00536C65" w:rsidRDefault="00536C65" w:rsidP="00536C65">
      <w:pPr>
        <w:spacing w:after="0"/>
        <w:ind w:firstLine="720"/>
        <w:jc w:val="both"/>
        <w:rPr>
          <w:rFonts w:ascii="Times New Roman" w:hAnsi="Times New Roman" w:cs="Times New Roman"/>
          <w:sz w:val="28"/>
          <w:szCs w:val="28"/>
        </w:rPr>
      </w:pPr>
      <w:r w:rsidRPr="00536C65">
        <w:rPr>
          <w:rFonts w:ascii="Times New Roman" w:hAnsi="Times New Roman" w:cs="Times New Roman"/>
          <w:sz w:val="28"/>
          <w:szCs w:val="28"/>
        </w:rPr>
        <w:t xml:space="preserve">Объем потребленной электрической энергии в 2025 году составила 3793,188 тыс. </w:t>
      </w:r>
      <w:proofErr w:type="gramStart"/>
      <w:r w:rsidRPr="00536C65">
        <w:rPr>
          <w:rFonts w:ascii="Times New Roman" w:hAnsi="Times New Roman" w:cs="Times New Roman"/>
          <w:sz w:val="28"/>
          <w:szCs w:val="28"/>
        </w:rPr>
        <w:t>кВт./</w:t>
      </w:r>
      <w:proofErr w:type="gramEnd"/>
      <w:r w:rsidRPr="00536C65">
        <w:rPr>
          <w:rFonts w:ascii="Times New Roman" w:hAnsi="Times New Roman" w:cs="Times New Roman"/>
          <w:sz w:val="28"/>
          <w:szCs w:val="28"/>
        </w:rPr>
        <w:t>ч., уменьшение по сравнению с 2024 годом на 239,401 тыс. кВт./ч. (на 5,9%) в связи с экономным потреблением электрической энергии. С отчетного 2025 года и в последующие прогнозные годы планируется снижение потребления электрической энергии бюджетными учреждениями с учетом планируемых мероприятий в области энергосбережения и повышения энергетической эффективности.</w:t>
      </w:r>
    </w:p>
    <w:p w14:paraId="4EE1493D" w14:textId="77777777" w:rsidR="006C783D" w:rsidRPr="0008637D" w:rsidRDefault="006C783D" w:rsidP="006C783D">
      <w:pPr>
        <w:ind w:firstLine="720"/>
        <w:jc w:val="both"/>
        <w:rPr>
          <w:rFonts w:ascii="Times New Roman" w:hAnsi="Times New Roman" w:cs="Times New Roman"/>
          <w:b/>
          <w:sz w:val="28"/>
          <w:szCs w:val="28"/>
        </w:rPr>
      </w:pPr>
      <w:r w:rsidRPr="0008637D">
        <w:rPr>
          <w:rFonts w:ascii="Times New Roman" w:hAnsi="Times New Roman" w:cs="Times New Roman"/>
          <w:b/>
          <w:sz w:val="28"/>
          <w:szCs w:val="28"/>
        </w:rPr>
        <w:t>Показатель № 40б. Тепловая энергия.</w:t>
      </w:r>
    </w:p>
    <w:p w14:paraId="326EBCF4" w14:textId="77777777" w:rsidR="006F51A7" w:rsidRPr="0008637D" w:rsidRDefault="006F51A7" w:rsidP="006F51A7">
      <w:pPr>
        <w:ind w:firstLine="720"/>
        <w:jc w:val="both"/>
        <w:rPr>
          <w:rFonts w:ascii="Times New Roman" w:hAnsi="Times New Roman" w:cs="Times New Roman"/>
          <w:b/>
          <w:sz w:val="28"/>
          <w:szCs w:val="28"/>
        </w:rPr>
      </w:pPr>
      <w:r w:rsidRPr="0008637D">
        <w:rPr>
          <w:rFonts w:ascii="Times New Roman" w:hAnsi="Times New Roman" w:cs="Times New Roman"/>
          <w:b/>
          <w:sz w:val="28"/>
          <w:szCs w:val="28"/>
        </w:rPr>
        <w:t>Показатель № 40б. Тепловая энергия.</w:t>
      </w:r>
    </w:p>
    <w:p w14:paraId="29E56AC0" w14:textId="77777777" w:rsidR="00536C65" w:rsidRPr="00536C65" w:rsidRDefault="00536C65" w:rsidP="00536C65">
      <w:pPr>
        <w:ind w:firstLine="720"/>
        <w:jc w:val="both"/>
        <w:rPr>
          <w:rFonts w:ascii="Times New Roman" w:hAnsi="Times New Roman" w:cs="Times New Roman"/>
          <w:sz w:val="28"/>
          <w:szCs w:val="28"/>
        </w:rPr>
      </w:pPr>
      <w:r w:rsidRPr="00536C65">
        <w:rPr>
          <w:rFonts w:ascii="Times New Roman" w:hAnsi="Times New Roman" w:cs="Times New Roman"/>
          <w:sz w:val="28"/>
          <w:szCs w:val="28"/>
        </w:rPr>
        <w:t xml:space="preserve">Удельная величина потребления тепловой энергии на 1 кв. метр общей площади в 2025 году составила 0,275 Гкал, уменьшение по сравнению с 2024 годом на 0,008 Гкал/м2 (на 2,8%) в связи с погодными условиями. С отчетного 2025 года и в последующие прогнозные годы планируется снижение потребления тепловой энергии бюджетными учреждениями с </w:t>
      </w:r>
      <w:r w:rsidRPr="00536C65">
        <w:rPr>
          <w:rFonts w:ascii="Times New Roman" w:hAnsi="Times New Roman" w:cs="Times New Roman"/>
          <w:sz w:val="28"/>
          <w:szCs w:val="28"/>
        </w:rPr>
        <w:lastRenderedPageBreak/>
        <w:t>учетом планируемых мероприятий в области энергосбережения и повышения энергетической эффективности.</w:t>
      </w:r>
    </w:p>
    <w:p w14:paraId="6D5EB771" w14:textId="77777777" w:rsidR="006F51A7" w:rsidRPr="0008637D" w:rsidRDefault="006F51A7" w:rsidP="006F51A7">
      <w:pPr>
        <w:ind w:firstLine="720"/>
        <w:jc w:val="both"/>
        <w:rPr>
          <w:rFonts w:ascii="Times New Roman" w:hAnsi="Times New Roman" w:cs="Times New Roman"/>
          <w:b/>
          <w:sz w:val="28"/>
          <w:szCs w:val="28"/>
        </w:rPr>
      </w:pPr>
      <w:r w:rsidRPr="0008637D">
        <w:rPr>
          <w:rFonts w:ascii="Times New Roman" w:hAnsi="Times New Roman" w:cs="Times New Roman"/>
          <w:b/>
          <w:sz w:val="28"/>
          <w:szCs w:val="28"/>
        </w:rPr>
        <w:t>Показатель № 40в. Горячая вода.</w:t>
      </w:r>
    </w:p>
    <w:p w14:paraId="60C54224" w14:textId="77777777" w:rsidR="00536C65" w:rsidRPr="00536C65" w:rsidRDefault="00536C65" w:rsidP="00536C65">
      <w:pPr>
        <w:spacing w:after="0"/>
        <w:ind w:firstLine="720"/>
        <w:jc w:val="both"/>
        <w:rPr>
          <w:rFonts w:ascii="Times New Roman" w:hAnsi="Times New Roman" w:cs="Times New Roman"/>
          <w:sz w:val="28"/>
          <w:szCs w:val="28"/>
        </w:rPr>
      </w:pPr>
      <w:r w:rsidRPr="00536C65">
        <w:rPr>
          <w:rFonts w:ascii="Times New Roman" w:hAnsi="Times New Roman" w:cs="Times New Roman"/>
          <w:sz w:val="28"/>
          <w:szCs w:val="28"/>
        </w:rPr>
        <w:t>Предоставление данных по показателю приостановлено в соответствии с ч.10 ст. 5 ФЗ №282-ФЗ.</w:t>
      </w:r>
    </w:p>
    <w:p w14:paraId="362B46BA" w14:textId="77777777" w:rsidR="00536C65" w:rsidRPr="00536C65" w:rsidRDefault="00536C65" w:rsidP="00536C65">
      <w:pPr>
        <w:ind w:firstLine="720"/>
        <w:jc w:val="both"/>
        <w:rPr>
          <w:rFonts w:ascii="Times New Roman" w:hAnsi="Times New Roman" w:cs="Times New Roman"/>
          <w:sz w:val="28"/>
          <w:szCs w:val="28"/>
        </w:rPr>
      </w:pPr>
      <w:r w:rsidRPr="00536C65">
        <w:rPr>
          <w:rFonts w:ascii="Times New Roman" w:hAnsi="Times New Roman" w:cs="Times New Roman"/>
          <w:sz w:val="28"/>
          <w:szCs w:val="28"/>
        </w:rPr>
        <w:t>Объем потребленной (израсходованной) горячей воды в 2025 году составил 3,371 тыс. м3, уменьшение по сравнению с 2024 годом на 0,177 тыс. м3 (на 5%). Уменьшение потребления объемов ГВС связано с тем, что ранее начисления производились по нормативу, т.к. приборы учеты были не поверены. Начиная с отчетного 2025 года и в последующие прогнозные годы планируется снижение потребления горячей воды бюджетными учреждениями с учетом планируемых мероприятий в области энергосбережения и повышения энергетической эффективности.</w:t>
      </w:r>
    </w:p>
    <w:p w14:paraId="3AEC1CBE" w14:textId="77777777" w:rsidR="006F51A7" w:rsidRPr="0008637D" w:rsidRDefault="006F51A7" w:rsidP="006F51A7">
      <w:pPr>
        <w:ind w:firstLine="720"/>
        <w:jc w:val="both"/>
        <w:rPr>
          <w:rFonts w:ascii="Times New Roman" w:hAnsi="Times New Roman" w:cs="Times New Roman"/>
          <w:b/>
          <w:sz w:val="28"/>
          <w:szCs w:val="28"/>
        </w:rPr>
      </w:pPr>
      <w:r w:rsidRPr="0008637D">
        <w:rPr>
          <w:rFonts w:ascii="Times New Roman" w:hAnsi="Times New Roman" w:cs="Times New Roman"/>
          <w:b/>
          <w:sz w:val="28"/>
          <w:szCs w:val="28"/>
        </w:rPr>
        <w:t>Показатель № 40г. Холодная вода.</w:t>
      </w:r>
    </w:p>
    <w:p w14:paraId="0A875877" w14:textId="77777777" w:rsidR="00536C65" w:rsidRPr="00536C65" w:rsidRDefault="00536C65" w:rsidP="00536C65">
      <w:pPr>
        <w:spacing w:after="0"/>
        <w:ind w:firstLine="720"/>
        <w:jc w:val="both"/>
        <w:rPr>
          <w:rFonts w:ascii="Times New Roman" w:hAnsi="Times New Roman" w:cs="Times New Roman"/>
          <w:sz w:val="28"/>
          <w:szCs w:val="28"/>
        </w:rPr>
      </w:pPr>
      <w:r w:rsidRPr="00536C65">
        <w:rPr>
          <w:rFonts w:ascii="Times New Roman" w:hAnsi="Times New Roman" w:cs="Times New Roman"/>
          <w:sz w:val="28"/>
          <w:szCs w:val="28"/>
        </w:rPr>
        <w:t>Предоставление данных по показателю приостановлено в соответствии с ч.10 ст. 5 ФЗ №282-ФЗ.</w:t>
      </w:r>
    </w:p>
    <w:p w14:paraId="5726E05B" w14:textId="77777777" w:rsidR="00536C65" w:rsidRPr="00536C65" w:rsidRDefault="00536C65" w:rsidP="00536C65">
      <w:pPr>
        <w:ind w:firstLine="720"/>
        <w:jc w:val="both"/>
        <w:rPr>
          <w:rFonts w:ascii="Times New Roman" w:hAnsi="Times New Roman" w:cs="Times New Roman"/>
          <w:sz w:val="28"/>
          <w:szCs w:val="28"/>
        </w:rPr>
      </w:pPr>
      <w:r w:rsidRPr="00536C65">
        <w:rPr>
          <w:rFonts w:ascii="Times New Roman" w:hAnsi="Times New Roman" w:cs="Times New Roman"/>
          <w:sz w:val="28"/>
          <w:szCs w:val="28"/>
        </w:rPr>
        <w:t>Объем потребленной (израсходованной) холодной воды в 2025 году составил 40,193 тыс. м3, уменьшение по сравнению с 2024 годом на 2,743 тыс. м3 (на 6,4%). Уменьшение потребления объемов связано с тем, что ранее начисления производились по нормативу, т.к. приборы учеты были не поверены. С учетом планируемых мероприятий в области энергосбережения и повышения энергетической эффективности в последующие прогнозные годы планируется снижение потребления холодной воды бюджетными учреждениями.</w:t>
      </w:r>
    </w:p>
    <w:p w14:paraId="113FEEEC" w14:textId="77777777" w:rsidR="006F51A7" w:rsidRPr="0008637D" w:rsidRDefault="006F51A7" w:rsidP="006F51A7">
      <w:pPr>
        <w:ind w:firstLine="720"/>
        <w:jc w:val="both"/>
        <w:rPr>
          <w:rFonts w:ascii="Times New Roman" w:hAnsi="Times New Roman" w:cs="Times New Roman"/>
          <w:b/>
          <w:sz w:val="28"/>
          <w:szCs w:val="28"/>
        </w:rPr>
      </w:pPr>
      <w:r w:rsidRPr="0008637D">
        <w:rPr>
          <w:rFonts w:ascii="Times New Roman" w:hAnsi="Times New Roman" w:cs="Times New Roman"/>
          <w:b/>
          <w:sz w:val="28"/>
          <w:szCs w:val="28"/>
        </w:rPr>
        <w:t>Показатель № 40д. Природный газ.</w:t>
      </w:r>
    </w:p>
    <w:p w14:paraId="7494C11A" w14:textId="77777777" w:rsidR="00536C65" w:rsidRPr="00536C65" w:rsidRDefault="00536C65" w:rsidP="00536C65">
      <w:pPr>
        <w:spacing w:after="0"/>
        <w:ind w:firstLine="720"/>
        <w:jc w:val="both"/>
        <w:rPr>
          <w:rFonts w:ascii="Times New Roman" w:hAnsi="Times New Roman" w:cs="Times New Roman"/>
          <w:sz w:val="28"/>
          <w:szCs w:val="28"/>
        </w:rPr>
      </w:pPr>
      <w:r w:rsidRPr="00536C65">
        <w:rPr>
          <w:rFonts w:ascii="Times New Roman" w:hAnsi="Times New Roman" w:cs="Times New Roman"/>
          <w:sz w:val="28"/>
          <w:szCs w:val="28"/>
        </w:rPr>
        <w:t>Предоставление данных по показателю приостановлено в соответствии с ч.10 ст. 5 ФЗ №282-ФЗ.</w:t>
      </w:r>
    </w:p>
    <w:p w14:paraId="491A13E2" w14:textId="77777777" w:rsidR="00536C65" w:rsidRPr="00536C65" w:rsidRDefault="00536C65" w:rsidP="00536C65">
      <w:pPr>
        <w:ind w:firstLine="709"/>
        <w:jc w:val="both"/>
        <w:rPr>
          <w:rFonts w:ascii="Times New Roman" w:hAnsi="Times New Roman" w:cs="Times New Roman"/>
          <w:sz w:val="28"/>
          <w:szCs w:val="28"/>
        </w:rPr>
      </w:pPr>
      <w:r w:rsidRPr="00536C65">
        <w:rPr>
          <w:rFonts w:ascii="Times New Roman" w:hAnsi="Times New Roman" w:cs="Times New Roman"/>
          <w:sz w:val="28"/>
          <w:szCs w:val="28"/>
        </w:rPr>
        <w:t xml:space="preserve">Объем потребленного (израсходованного) природного газа в 2022 году отличается от объемов в 2023-2025 гг. в связи с информацией, предоставленной ООО Газпром межрегионгаз Ижевск (письма от 04.04.2025 г. № 1592 и от 11.04.2025 г. № 1760). Объем потребления природного газа в 2025 составил 136,408 тыс. м3, уменьшение по сравнению с 2024 годом на 18,911 тыс. м3 (на 12%). Уменьшение объемов потребления связано с погодными условиями. Начиная с отчетного 2025 года и в последующие прогнозные годы планируется снижение потребления природного газа </w:t>
      </w:r>
      <w:r w:rsidRPr="00536C65">
        <w:rPr>
          <w:rFonts w:ascii="Times New Roman" w:hAnsi="Times New Roman" w:cs="Times New Roman"/>
          <w:sz w:val="28"/>
          <w:szCs w:val="28"/>
        </w:rPr>
        <w:lastRenderedPageBreak/>
        <w:t>бюджетными учреждениями с учетом планируемых мероприятий в области энергосбережения и повышения энергетической эффективности.</w:t>
      </w:r>
    </w:p>
    <w:p w14:paraId="6A59BD40" w14:textId="77777777" w:rsidR="00955ECB" w:rsidRPr="0008637D" w:rsidRDefault="00955ECB" w:rsidP="00955ECB">
      <w:pPr>
        <w:ind w:firstLine="708"/>
        <w:jc w:val="both"/>
        <w:rPr>
          <w:rFonts w:ascii="Times New Roman" w:hAnsi="Times New Roman" w:cs="Times New Roman"/>
          <w:b/>
          <w:sz w:val="28"/>
          <w:szCs w:val="28"/>
        </w:rPr>
      </w:pPr>
    </w:p>
    <w:p w14:paraId="0FBE3A89" w14:textId="77777777" w:rsidR="00955ECB" w:rsidRPr="0008637D" w:rsidRDefault="00955ECB" w:rsidP="00955ECB">
      <w:pPr>
        <w:ind w:firstLine="708"/>
        <w:jc w:val="both"/>
        <w:rPr>
          <w:rFonts w:ascii="Times New Roman" w:hAnsi="Times New Roman" w:cs="Times New Roman"/>
          <w:b/>
          <w:sz w:val="28"/>
          <w:szCs w:val="28"/>
        </w:rPr>
      </w:pPr>
      <w:r w:rsidRPr="0008637D">
        <w:rPr>
          <w:rFonts w:ascii="Times New Roman" w:hAnsi="Times New Roman" w:cs="Times New Roman"/>
          <w:b/>
          <w:sz w:val="28"/>
          <w:szCs w:val="28"/>
        </w:rPr>
        <w:t>Проведение независимой оценки качества условий оказания услуг организациями в сферах культуры, охраны здоровья, образования и социального обслуживания</w:t>
      </w:r>
    </w:p>
    <w:p w14:paraId="0FD85E08" w14:textId="77777777" w:rsidR="00955ECB" w:rsidRPr="0008637D" w:rsidRDefault="00955ECB" w:rsidP="00955ECB">
      <w:pPr>
        <w:ind w:firstLine="708"/>
        <w:jc w:val="both"/>
        <w:rPr>
          <w:rFonts w:ascii="Times New Roman" w:hAnsi="Times New Roman" w:cs="Times New Roman"/>
          <w:b/>
          <w:sz w:val="28"/>
          <w:szCs w:val="28"/>
        </w:rPr>
      </w:pPr>
      <w:r w:rsidRPr="0008637D">
        <w:rPr>
          <w:rFonts w:ascii="Times New Roman" w:hAnsi="Times New Roman" w:cs="Times New Roman"/>
          <w:b/>
          <w:sz w:val="28"/>
          <w:szCs w:val="28"/>
        </w:rPr>
        <w:t>Показатель 41.  Результаты независимой оценки качества условий оказания услуг муниципальными организациями в сферах культуры, охраны здоровья, образования, социального обслуживания и иными организациями,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(по данным официального сайта для размещения информации о государственных и муниципальных учреждениях в информационно-телекоммуникационной сети)</w:t>
      </w:r>
    </w:p>
    <w:p w14:paraId="7A9C1E96" w14:textId="77777777" w:rsidR="00B854C8" w:rsidRPr="0008637D" w:rsidRDefault="00B854C8" w:rsidP="00B854C8">
      <w:pPr>
        <w:ind w:firstLine="708"/>
        <w:jc w:val="both"/>
        <w:rPr>
          <w:rFonts w:ascii="Times New Roman" w:hAnsi="Times New Roman" w:cs="Times New Roman"/>
          <w:b/>
          <w:sz w:val="28"/>
          <w:szCs w:val="28"/>
        </w:rPr>
      </w:pPr>
      <w:r w:rsidRPr="0008637D">
        <w:rPr>
          <w:rFonts w:ascii="Times New Roman" w:hAnsi="Times New Roman" w:cs="Times New Roman"/>
          <w:b/>
          <w:sz w:val="28"/>
          <w:szCs w:val="28"/>
        </w:rPr>
        <w:t>Показатель № 41а Независимая оценка качества условий оказания услуг в сфере культуры:</w:t>
      </w:r>
    </w:p>
    <w:p w14:paraId="50D01AD4" w14:textId="77777777" w:rsidR="00536C65" w:rsidRPr="00536C65" w:rsidRDefault="00536C65" w:rsidP="00B854C8">
      <w:pPr>
        <w:ind w:firstLine="708"/>
        <w:jc w:val="both"/>
        <w:rPr>
          <w:rFonts w:ascii="Times New Roman" w:hAnsi="Times New Roman" w:cs="Times New Roman"/>
          <w:sz w:val="28"/>
          <w:szCs w:val="28"/>
        </w:rPr>
      </w:pPr>
      <w:r w:rsidRPr="00536C65">
        <w:rPr>
          <w:rFonts w:ascii="Times New Roman" w:hAnsi="Times New Roman" w:cs="Times New Roman"/>
          <w:sz w:val="28"/>
          <w:szCs w:val="28"/>
        </w:rPr>
        <w:t>В 2025 году проведена независимая оценка качества условий оказания услуг в двух учреждениях культуры: МБУК ДК «Звездный» и МБУК «Нововолковская сельская библиотека» Воткинского района. Результаты независимой оценки качества условий оказания услуг: - МБУК ДК «Звездный» - 97,4 балла; - МБУК «Нововолковская сельская библиотека» Воткинского района – 94,1 балл. Средний балл – 95,75.</w:t>
      </w:r>
    </w:p>
    <w:p w14:paraId="131F0AA9" w14:textId="49DD7B4D" w:rsidR="00205506" w:rsidRPr="0008637D" w:rsidRDefault="00205506" w:rsidP="00B854C8">
      <w:pPr>
        <w:ind w:firstLine="708"/>
        <w:jc w:val="both"/>
        <w:rPr>
          <w:rFonts w:ascii="Times New Roman" w:hAnsi="Times New Roman" w:cs="Times New Roman"/>
          <w:b/>
          <w:sz w:val="28"/>
          <w:szCs w:val="28"/>
        </w:rPr>
      </w:pPr>
      <w:r w:rsidRPr="0008637D">
        <w:rPr>
          <w:rFonts w:ascii="Times New Roman" w:hAnsi="Times New Roman" w:cs="Times New Roman"/>
          <w:b/>
          <w:sz w:val="28"/>
          <w:szCs w:val="28"/>
        </w:rPr>
        <w:t>Показатель № 41б Независимая оценка качества условий оказания услуг в сфере образования.</w:t>
      </w:r>
    </w:p>
    <w:p w14:paraId="59AE44FD" w14:textId="77777777" w:rsidR="00536C65" w:rsidRPr="00536C65" w:rsidRDefault="00536C65" w:rsidP="00663F69">
      <w:pPr>
        <w:ind w:firstLine="708"/>
        <w:jc w:val="both"/>
        <w:rPr>
          <w:rFonts w:ascii="Times New Roman" w:hAnsi="Times New Roman" w:cs="Times New Roman"/>
          <w:sz w:val="28"/>
          <w:szCs w:val="28"/>
        </w:rPr>
      </w:pPr>
      <w:r w:rsidRPr="00536C65">
        <w:rPr>
          <w:rFonts w:ascii="Times New Roman" w:hAnsi="Times New Roman" w:cs="Times New Roman"/>
          <w:sz w:val="28"/>
          <w:szCs w:val="28"/>
        </w:rPr>
        <w:t>В 2025 году проведена независимая оценка качества условий осуществления образовательной деятельности в 4 организациях дополнительного образования Воткинского района, в целом образовательные учреждения получили достаточно высокую оценку, средний балл по Воткинскому району составил 89,060. Для улучшения показателя подготовлены предложения по совершенствованию образовательной деятельности, повышению качества управления системами образования, составлены платы по устранению недостатков. В результате выполнения данных мероприятий планируется повысить показатель к 2028 году до 89,550. Т.к. процедура проводится один раз в три года.</w:t>
      </w:r>
    </w:p>
    <w:p w14:paraId="01E53634" w14:textId="23C50DC7" w:rsidR="00663F69" w:rsidRPr="0008637D" w:rsidRDefault="00663F69" w:rsidP="00663F69">
      <w:pPr>
        <w:ind w:firstLine="708"/>
        <w:jc w:val="both"/>
        <w:rPr>
          <w:rFonts w:ascii="Times New Roman" w:hAnsi="Times New Roman" w:cs="Times New Roman"/>
          <w:b/>
          <w:sz w:val="28"/>
          <w:szCs w:val="28"/>
        </w:rPr>
      </w:pPr>
      <w:r w:rsidRPr="0008637D">
        <w:rPr>
          <w:rFonts w:ascii="Times New Roman" w:hAnsi="Times New Roman" w:cs="Times New Roman"/>
          <w:b/>
          <w:sz w:val="28"/>
          <w:szCs w:val="28"/>
        </w:rPr>
        <w:lastRenderedPageBreak/>
        <w:t>Показатель 42. Оценка населением эффективности деятельности руководителей органов местного самоуправления</w:t>
      </w:r>
    </w:p>
    <w:p w14:paraId="7BF63615" w14:textId="24F01468" w:rsidR="00005770" w:rsidRPr="004A783C" w:rsidRDefault="004A783C" w:rsidP="004A783C">
      <w:pPr>
        <w:ind w:firstLine="708"/>
        <w:rPr>
          <w:rFonts w:ascii="Times New Roman" w:hAnsi="Times New Roman" w:cs="Times New Roman"/>
          <w:sz w:val="28"/>
          <w:szCs w:val="28"/>
        </w:rPr>
      </w:pPr>
      <w:r w:rsidRPr="004A783C">
        <w:rPr>
          <w:rFonts w:ascii="Times New Roman" w:hAnsi="Times New Roman" w:cs="Times New Roman"/>
          <w:sz w:val="28"/>
          <w:szCs w:val="28"/>
        </w:rPr>
        <w:t>Оценка населением эффективности деятельности руководителей органов местного самоуправления составила 54,5 %</w:t>
      </w:r>
    </w:p>
    <w:sectPr w:rsidR="00005770" w:rsidRPr="004A78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81C59"/>
    <w:multiLevelType w:val="hybridMultilevel"/>
    <w:tmpl w:val="85769CB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158132D9"/>
    <w:multiLevelType w:val="hybridMultilevel"/>
    <w:tmpl w:val="BA5E5318"/>
    <w:lvl w:ilvl="0" w:tplc="5356968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52845A92"/>
    <w:multiLevelType w:val="hybridMultilevel"/>
    <w:tmpl w:val="C096ECC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F1D"/>
    <w:rsid w:val="00005770"/>
    <w:rsid w:val="00034004"/>
    <w:rsid w:val="00052031"/>
    <w:rsid w:val="0008637D"/>
    <w:rsid w:val="00097711"/>
    <w:rsid w:val="000B5271"/>
    <w:rsid w:val="000C1063"/>
    <w:rsid w:val="0011707F"/>
    <w:rsid w:val="001254BE"/>
    <w:rsid w:val="00136A63"/>
    <w:rsid w:val="00144630"/>
    <w:rsid w:val="001916CD"/>
    <w:rsid w:val="001C4600"/>
    <w:rsid w:val="001C6B32"/>
    <w:rsid w:val="001F2D54"/>
    <w:rsid w:val="00205506"/>
    <w:rsid w:val="00212A06"/>
    <w:rsid w:val="002365C9"/>
    <w:rsid w:val="00240352"/>
    <w:rsid w:val="00287BC7"/>
    <w:rsid w:val="002C196B"/>
    <w:rsid w:val="002C307B"/>
    <w:rsid w:val="003101B1"/>
    <w:rsid w:val="003141D1"/>
    <w:rsid w:val="00333FC5"/>
    <w:rsid w:val="003B48AA"/>
    <w:rsid w:val="003B703F"/>
    <w:rsid w:val="003C65E2"/>
    <w:rsid w:val="003C7938"/>
    <w:rsid w:val="00402D8B"/>
    <w:rsid w:val="00404DD6"/>
    <w:rsid w:val="004079B0"/>
    <w:rsid w:val="004461DC"/>
    <w:rsid w:val="004A783C"/>
    <w:rsid w:val="004E44DC"/>
    <w:rsid w:val="00510AE1"/>
    <w:rsid w:val="00536C65"/>
    <w:rsid w:val="005713EB"/>
    <w:rsid w:val="00596007"/>
    <w:rsid w:val="005A0765"/>
    <w:rsid w:val="005B26AF"/>
    <w:rsid w:val="005C009F"/>
    <w:rsid w:val="005C1F1D"/>
    <w:rsid w:val="005C7C11"/>
    <w:rsid w:val="005D57FF"/>
    <w:rsid w:val="005D696A"/>
    <w:rsid w:val="00605BC7"/>
    <w:rsid w:val="00622D68"/>
    <w:rsid w:val="006310C7"/>
    <w:rsid w:val="00631E4A"/>
    <w:rsid w:val="00636A98"/>
    <w:rsid w:val="00637662"/>
    <w:rsid w:val="00644BC8"/>
    <w:rsid w:val="00663F69"/>
    <w:rsid w:val="00692B66"/>
    <w:rsid w:val="006A6CCD"/>
    <w:rsid w:val="006B03E7"/>
    <w:rsid w:val="006C783D"/>
    <w:rsid w:val="006E6E9B"/>
    <w:rsid w:val="006F0BE7"/>
    <w:rsid w:val="006F51A7"/>
    <w:rsid w:val="00702E52"/>
    <w:rsid w:val="00703758"/>
    <w:rsid w:val="00722BF7"/>
    <w:rsid w:val="00731B78"/>
    <w:rsid w:val="0074172F"/>
    <w:rsid w:val="0076272C"/>
    <w:rsid w:val="00762BA3"/>
    <w:rsid w:val="00764E36"/>
    <w:rsid w:val="00786BC2"/>
    <w:rsid w:val="0080448B"/>
    <w:rsid w:val="0081041B"/>
    <w:rsid w:val="008303B1"/>
    <w:rsid w:val="00840224"/>
    <w:rsid w:val="00854ABE"/>
    <w:rsid w:val="00856D2C"/>
    <w:rsid w:val="00861981"/>
    <w:rsid w:val="00872146"/>
    <w:rsid w:val="00891E28"/>
    <w:rsid w:val="008A7EC2"/>
    <w:rsid w:val="008B529E"/>
    <w:rsid w:val="008E5813"/>
    <w:rsid w:val="008F56A4"/>
    <w:rsid w:val="00906A57"/>
    <w:rsid w:val="009125C0"/>
    <w:rsid w:val="00921C40"/>
    <w:rsid w:val="00944986"/>
    <w:rsid w:val="00955ECB"/>
    <w:rsid w:val="00955F14"/>
    <w:rsid w:val="009A62D9"/>
    <w:rsid w:val="009C17A9"/>
    <w:rsid w:val="009E3B36"/>
    <w:rsid w:val="009F20AA"/>
    <w:rsid w:val="00A10620"/>
    <w:rsid w:val="00A11A1A"/>
    <w:rsid w:val="00A14C36"/>
    <w:rsid w:val="00A1756F"/>
    <w:rsid w:val="00A27262"/>
    <w:rsid w:val="00A35098"/>
    <w:rsid w:val="00A955AD"/>
    <w:rsid w:val="00AB388D"/>
    <w:rsid w:val="00AD0D2A"/>
    <w:rsid w:val="00AD6F9E"/>
    <w:rsid w:val="00AE39A0"/>
    <w:rsid w:val="00AF273A"/>
    <w:rsid w:val="00B370A4"/>
    <w:rsid w:val="00B37A32"/>
    <w:rsid w:val="00B44886"/>
    <w:rsid w:val="00B61EC3"/>
    <w:rsid w:val="00B65BA6"/>
    <w:rsid w:val="00B82BEB"/>
    <w:rsid w:val="00B854C8"/>
    <w:rsid w:val="00B941A0"/>
    <w:rsid w:val="00BC50DE"/>
    <w:rsid w:val="00BC5C1C"/>
    <w:rsid w:val="00BD20BF"/>
    <w:rsid w:val="00BE655C"/>
    <w:rsid w:val="00BF3573"/>
    <w:rsid w:val="00BF678D"/>
    <w:rsid w:val="00BF7D76"/>
    <w:rsid w:val="00C17F01"/>
    <w:rsid w:val="00C51E9F"/>
    <w:rsid w:val="00C81E9F"/>
    <w:rsid w:val="00CA080F"/>
    <w:rsid w:val="00CA2F4D"/>
    <w:rsid w:val="00CB371E"/>
    <w:rsid w:val="00CD1BCE"/>
    <w:rsid w:val="00CE0374"/>
    <w:rsid w:val="00CE3EAE"/>
    <w:rsid w:val="00D25E31"/>
    <w:rsid w:val="00D51974"/>
    <w:rsid w:val="00D6551A"/>
    <w:rsid w:val="00D67133"/>
    <w:rsid w:val="00D7216B"/>
    <w:rsid w:val="00D9529B"/>
    <w:rsid w:val="00DE52FE"/>
    <w:rsid w:val="00DF1873"/>
    <w:rsid w:val="00E17D37"/>
    <w:rsid w:val="00E75AFD"/>
    <w:rsid w:val="00EA0D7D"/>
    <w:rsid w:val="00EC0D92"/>
    <w:rsid w:val="00ED003E"/>
    <w:rsid w:val="00EE0E01"/>
    <w:rsid w:val="00EF08C3"/>
    <w:rsid w:val="00EF302B"/>
    <w:rsid w:val="00EF5D74"/>
    <w:rsid w:val="00F07BAE"/>
    <w:rsid w:val="00F11F8F"/>
    <w:rsid w:val="00F21279"/>
    <w:rsid w:val="00F76060"/>
    <w:rsid w:val="00F77560"/>
    <w:rsid w:val="00F950EE"/>
    <w:rsid w:val="00F9520A"/>
    <w:rsid w:val="00FB6536"/>
    <w:rsid w:val="00FC58DE"/>
    <w:rsid w:val="00FE31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261FD"/>
  <w15:docId w15:val="{56B5E011-A102-4A61-BFFE-34A87388C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52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052031"/>
    <w:pPr>
      <w:spacing w:after="120" w:line="480" w:lineRule="auto"/>
      <w:ind w:left="283"/>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052031"/>
    <w:rPr>
      <w:rFonts w:ascii="Times New Roman" w:eastAsia="Times New Roman" w:hAnsi="Times New Roman" w:cs="Times New Roman"/>
      <w:sz w:val="28"/>
      <w:szCs w:val="20"/>
      <w:lang w:eastAsia="ru-RU"/>
    </w:rPr>
  </w:style>
  <w:style w:type="character" w:customStyle="1" w:styleId="a3">
    <w:name w:val="Без интервала Знак"/>
    <w:link w:val="a4"/>
    <w:uiPriority w:val="1"/>
    <w:locked/>
    <w:rsid w:val="006E6E9B"/>
  </w:style>
  <w:style w:type="paragraph" w:styleId="a4">
    <w:name w:val="No Spacing"/>
    <w:link w:val="a3"/>
    <w:uiPriority w:val="1"/>
    <w:qFormat/>
    <w:rsid w:val="006E6E9B"/>
    <w:pPr>
      <w:spacing w:after="0" w:line="240" w:lineRule="auto"/>
    </w:pPr>
  </w:style>
  <w:style w:type="paragraph" w:styleId="a5">
    <w:name w:val="Body Text"/>
    <w:basedOn w:val="a"/>
    <w:link w:val="a6"/>
    <w:uiPriority w:val="99"/>
    <w:semiHidden/>
    <w:unhideWhenUsed/>
    <w:rsid w:val="00D51974"/>
    <w:pPr>
      <w:spacing w:after="120"/>
    </w:pPr>
  </w:style>
  <w:style w:type="character" w:customStyle="1" w:styleId="a6">
    <w:name w:val="Основной текст Знак"/>
    <w:basedOn w:val="a0"/>
    <w:link w:val="a5"/>
    <w:uiPriority w:val="99"/>
    <w:semiHidden/>
    <w:rsid w:val="00D51974"/>
  </w:style>
  <w:style w:type="paragraph" w:styleId="a7">
    <w:name w:val="Normal (Web)"/>
    <w:aliases w:val="Знак,Обычный (Web),Обычный (веб)1,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
    <w:uiPriority w:val="99"/>
    <w:unhideWhenUsed/>
    <w:rsid w:val="006B03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aliases w:val="ПАРАГРАФ,Выделеный,Текст с номером,Абзац списка для документа,Абзац списка4,Абзац списка основной"/>
    <w:basedOn w:val="a"/>
    <w:link w:val="a9"/>
    <w:uiPriority w:val="34"/>
    <w:qFormat/>
    <w:rsid w:val="00856D2C"/>
    <w:pPr>
      <w:ind w:left="720"/>
    </w:pPr>
    <w:rPr>
      <w:rFonts w:ascii="Calibri" w:eastAsia="Calibri" w:hAnsi="Calibri" w:cs="Calibri"/>
      <w:sz w:val="20"/>
      <w:szCs w:val="20"/>
    </w:rPr>
  </w:style>
  <w:style w:type="character" w:customStyle="1" w:styleId="a9">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
    <w:link w:val="a8"/>
    <w:uiPriority w:val="34"/>
    <w:locked/>
    <w:rsid w:val="00856D2C"/>
    <w:rPr>
      <w:rFonts w:ascii="Calibri" w:eastAsia="Calibri" w:hAnsi="Calibri" w:cs="Calibri"/>
      <w:sz w:val="20"/>
      <w:szCs w:val="20"/>
    </w:rPr>
  </w:style>
  <w:style w:type="character" w:customStyle="1" w:styleId="fontstyle01">
    <w:name w:val="fontstyle01"/>
    <w:basedOn w:val="a0"/>
    <w:rsid w:val="00856D2C"/>
    <w:rPr>
      <w:rFonts w:ascii="Times New Roman" w:hAnsi="Times New Roman" w:cs="Times New Roman" w:hint="default"/>
      <w:b w:val="0"/>
      <w:bCs w:val="0"/>
      <w:i w:val="0"/>
      <w:iCs w:val="0"/>
      <w:color w:val="000000"/>
      <w:sz w:val="28"/>
      <w:szCs w:val="28"/>
    </w:rPr>
  </w:style>
  <w:style w:type="paragraph" w:customStyle="1" w:styleId="msonormalmailrucssattributepostfix">
    <w:name w:val="msonormal_mailru_css_attribute_postfix"/>
    <w:basedOn w:val="a"/>
    <w:rsid w:val="004461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EC0D92"/>
    <w:rPr>
      <w:b/>
      <w:bCs/>
    </w:rPr>
  </w:style>
  <w:style w:type="character" w:customStyle="1" w:styleId="organictextcontentspan">
    <w:name w:val="organictextcontentspan"/>
    <w:basedOn w:val="a0"/>
    <w:rsid w:val="00605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46661">
      <w:bodyDiv w:val="1"/>
      <w:marLeft w:val="0"/>
      <w:marRight w:val="0"/>
      <w:marTop w:val="0"/>
      <w:marBottom w:val="0"/>
      <w:divBdr>
        <w:top w:val="none" w:sz="0" w:space="0" w:color="auto"/>
        <w:left w:val="none" w:sz="0" w:space="0" w:color="auto"/>
        <w:bottom w:val="none" w:sz="0" w:space="0" w:color="auto"/>
        <w:right w:val="none" w:sz="0" w:space="0" w:color="auto"/>
      </w:divBdr>
    </w:div>
    <w:div w:id="264116415">
      <w:bodyDiv w:val="1"/>
      <w:marLeft w:val="0"/>
      <w:marRight w:val="0"/>
      <w:marTop w:val="0"/>
      <w:marBottom w:val="0"/>
      <w:divBdr>
        <w:top w:val="none" w:sz="0" w:space="0" w:color="auto"/>
        <w:left w:val="none" w:sz="0" w:space="0" w:color="auto"/>
        <w:bottom w:val="none" w:sz="0" w:space="0" w:color="auto"/>
        <w:right w:val="none" w:sz="0" w:space="0" w:color="auto"/>
      </w:divBdr>
    </w:div>
    <w:div w:id="434667224">
      <w:bodyDiv w:val="1"/>
      <w:marLeft w:val="0"/>
      <w:marRight w:val="0"/>
      <w:marTop w:val="0"/>
      <w:marBottom w:val="0"/>
      <w:divBdr>
        <w:top w:val="none" w:sz="0" w:space="0" w:color="auto"/>
        <w:left w:val="none" w:sz="0" w:space="0" w:color="auto"/>
        <w:bottom w:val="none" w:sz="0" w:space="0" w:color="auto"/>
        <w:right w:val="none" w:sz="0" w:space="0" w:color="auto"/>
      </w:divBdr>
    </w:div>
    <w:div w:id="440999097">
      <w:bodyDiv w:val="1"/>
      <w:marLeft w:val="0"/>
      <w:marRight w:val="0"/>
      <w:marTop w:val="0"/>
      <w:marBottom w:val="0"/>
      <w:divBdr>
        <w:top w:val="none" w:sz="0" w:space="0" w:color="auto"/>
        <w:left w:val="none" w:sz="0" w:space="0" w:color="auto"/>
        <w:bottom w:val="none" w:sz="0" w:space="0" w:color="auto"/>
        <w:right w:val="none" w:sz="0" w:space="0" w:color="auto"/>
      </w:divBdr>
    </w:div>
    <w:div w:id="672072658">
      <w:bodyDiv w:val="1"/>
      <w:marLeft w:val="0"/>
      <w:marRight w:val="0"/>
      <w:marTop w:val="0"/>
      <w:marBottom w:val="0"/>
      <w:divBdr>
        <w:top w:val="none" w:sz="0" w:space="0" w:color="auto"/>
        <w:left w:val="none" w:sz="0" w:space="0" w:color="auto"/>
        <w:bottom w:val="none" w:sz="0" w:space="0" w:color="auto"/>
        <w:right w:val="none" w:sz="0" w:space="0" w:color="auto"/>
      </w:divBdr>
    </w:div>
    <w:div w:id="866403873">
      <w:bodyDiv w:val="1"/>
      <w:marLeft w:val="0"/>
      <w:marRight w:val="0"/>
      <w:marTop w:val="0"/>
      <w:marBottom w:val="0"/>
      <w:divBdr>
        <w:top w:val="none" w:sz="0" w:space="0" w:color="auto"/>
        <w:left w:val="none" w:sz="0" w:space="0" w:color="auto"/>
        <w:bottom w:val="none" w:sz="0" w:space="0" w:color="auto"/>
        <w:right w:val="none" w:sz="0" w:space="0" w:color="auto"/>
      </w:divBdr>
    </w:div>
    <w:div w:id="1206141268">
      <w:bodyDiv w:val="1"/>
      <w:marLeft w:val="0"/>
      <w:marRight w:val="0"/>
      <w:marTop w:val="0"/>
      <w:marBottom w:val="0"/>
      <w:divBdr>
        <w:top w:val="none" w:sz="0" w:space="0" w:color="auto"/>
        <w:left w:val="none" w:sz="0" w:space="0" w:color="auto"/>
        <w:bottom w:val="none" w:sz="0" w:space="0" w:color="auto"/>
        <w:right w:val="none" w:sz="0" w:space="0" w:color="auto"/>
      </w:divBdr>
    </w:div>
    <w:div w:id="1612935532">
      <w:bodyDiv w:val="1"/>
      <w:marLeft w:val="0"/>
      <w:marRight w:val="0"/>
      <w:marTop w:val="0"/>
      <w:marBottom w:val="0"/>
      <w:divBdr>
        <w:top w:val="none" w:sz="0" w:space="0" w:color="auto"/>
        <w:left w:val="none" w:sz="0" w:space="0" w:color="auto"/>
        <w:bottom w:val="none" w:sz="0" w:space="0" w:color="auto"/>
        <w:right w:val="none" w:sz="0" w:space="0" w:color="auto"/>
      </w:divBdr>
    </w:div>
    <w:div w:id="1693532828">
      <w:bodyDiv w:val="1"/>
      <w:marLeft w:val="0"/>
      <w:marRight w:val="0"/>
      <w:marTop w:val="0"/>
      <w:marBottom w:val="0"/>
      <w:divBdr>
        <w:top w:val="none" w:sz="0" w:space="0" w:color="auto"/>
        <w:left w:val="none" w:sz="0" w:space="0" w:color="auto"/>
        <w:bottom w:val="none" w:sz="0" w:space="0" w:color="auto"/>
        <w:right w:val="none" w:sz="0" w:space="0" w:color="auto"/>
      </w:divBdr>
    </w:div>
    <w:div w:id="190371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986</TotalTime>
  <Pages>27</Pages>
  <Words>7778</Words>
  <Characters>44336</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Федотова</dc:creator>
  <cp:keywords/>
  <dc:description/>
  <cp:lastModifiedBy>Петрова Анна Владимировна</cp:lastModifiedBy>
  <cp:revision>17</cp:revision>
  <dcterms:created xsi:type="dcterms:W3CDTF">2024-05-07T06:09:00Z</dcterms:created>
  <dcterms:modified xsi:type="dcterms:W3CDTF">2026-04-30T05:57:00Z</dcterms:modified>
</cp:coreProperties>
</file>